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f255" w14:textId="535f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использования резервного фонда</w:t>
      </w:r>
    </w:p>
    <w:p>
      <w:pPr>
        <w:spacing w:after="0"/>
        <w:ind w:left="0"/>
        <w:jc w:val="both"/>
      </w:pPr>
      <w:r>
        <w:rPr>
          <w:rFonts w:ascii="Times New Roman"/>
          <w:b w:val="false"/>
          <w:i w:val="false"/>
          <w:color w:val="000000"/>
          <w:sz w:val="28"/>
        </w:rPr>
        <w:t>Приказ и.о. Министра энергетики Республики Казахстан от 29 июля 2016 года № 361. Зарегистрирован в Министерстве юстиции Республики Казахстан 6 сентября 2016 года № 14210.</w:t>
      </w:r>
    </w:p>
    <w:p>
      <w:pPr>
        <w:spacing w:after="0"/>
        <w:ind w:left="0"/>
        <w:jc w:val="both"/>
      </w:pPr>
      <w:bookmarkStart w:name="z49"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377)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использования резервного фонда (далее - Правила).</w:t>
      </w:r>
    </w:p>
    <w:bookmarkEnd w:id="1"/>
    <w:bookmarkStart w:name="z5"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 и информационно-правовую систему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bookmarkEnd w:id="5"/>
    <w:bookmarkStart w:name="z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И.о. Министра энергетики</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Мирзагалиев</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"СОГЛАСОВАН"   </w:t>
      </w:r>
    </w:p>
    <w:bookmarkEnd w:id="10"/>
    <w:p>
      <w:pPr>
        <w:spacing w:after="0"/>
        <w:ind w:left="0"/>
        <w:jc w:val="both"/>
      </w:pPr>
      <w:r>
        <w:rPr>
          <w:rFonts w:ascii="Times New Roman"/>
          <w:b w:val="false"/>
          <w:i w:val="false"/>
          <w:color w:val="000000"/>
          <w:sz w:val="28"/>
        </w:rPr>
        <w:t xml:space="preserve">
      И.о.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М. Кусаинов   </w:t>
      </w:r>
    </w:p>
    <w:p>
      <w:pPr>
        <w:spacing w:after="0"/>
        <w:ind w:left="0"/>
        <w:jc w:val="both"/>
      </w:pPr>
      <w:r>
        <w:rPr>
          <w:rFonts w:ascii="Times New Roman"/>
          <w:b w:val="false"/>
          <w:i w:val="false"/>
          <w:color w:val="000000"/>
          <w:sz w:val="28"/>
        </w:rPr>
        <w:t>
      1 августа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361</w:t>
            </w:r>
          </w:p>
        </w:tc>
      </w:tr>
    </w:tbl>
    <w:bookmarkStart w:name="z15" w:id="11"/>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и использования резервного фонда</w:t>
      </w:r>
    </w:p>
    <w:bookmarkEnd w:id="11"/>
    <w:bookmarkStart w:name="z16" w:id="12"/>
    <w:p>
      <w:pPr>
        <w:spacing w:after="0"/>
        <w:ind w:left="0"/>
        <w:jc w:val="left"/>
      </w:pPr>
      <w:r>
        <w:rPr>
          <w:rFonts w:ascii="Times New Roman"/>
          <w:b/>
          <w:i w:val="false"/>
          <w:color w:val="000000"/>
        </w:rPr>
        <w:t xml:space="preserve"> Глава 1. Общие положения</w:t>
      </w:r>
    </w:p>
    <w:bookmarkEnd w:id="12"/>
    <w:bookmarkStart w:name="z17" w:id="13"/>
    <w:p>
      <w:pPr>
        <w:spacing w:after="0"/>
        <w:ind w:left="0"/>
        <w:jc w:val="both"/>
      </w:pPr>
      <w:r>
        <w:rPr>
          <w:rFonts w:ascii="Times New Roman"/>
          <w:b w:val="false"/>
          <w:i w:val="false"/>
          <w:color w:val="000000"/>
          <w:sz w:val="28"/>
        </w:rPr>
        <w:t xml:space="preserve">
      1. Настоящие Правила формирования и использования резервного фонда (далее – Правила) разработаны в соответствии с </w:t>
      </w:r>
      <w:r>
        <w:rPr>
          <w:rFonts w:ascii="Times New Roman"/>
          <w:b w:val="false"/>
          <w:i w:val="false"/>
          <w:color w:val="000000"/>
          <w:sz w:val="28"/>
        </w:rPr>
        <w:t>подпунктом 377)</w:t>
      </w:r>
      <w:r>
        <w:rPr>
          <w:rFonts w:ascii="Times New Roman"/>
          <w:b w:val="false"/>
          <w:i w:val="false"/>
          <w:color w:val="000000"/>
          <w:sz w:val="28"/>
        </w:rPr>
        <w:t xml:space="preserve"> пункта 15 Положения о Министерстве энергетики Республики Казахстан и определяют порядок формирования и использования резервного фонда.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51" w:id="15"/>
    <w:p>
      <w:pPr>
        <w:spacing w:after="0"/>
        <w:ind w:left="0"/>
        <w:jc w:val="both"/>
      </w:pPr>
      <w:r>
        <w:rPr>
          <w:rFonts w:ascii="Times New Roman"/>
          <w:b w:val="false"/>
          <w:i w:val="false"/>
          <w:color w:val="000000"/>
          <w:sz w:val="28"/>
        </w:rPr>
        <w:t>
      1) прогнозный год – календарный год, на который производится расчет затрат;</w:t>
      </w:r>
    </w:p>
    <w:bookmarkEnd w:id="15"/>
    <w:bookmarkStart w:name="z52" w:id="16"/>
    <w:p>
      <w:pPr>
        <w:spacing w:after="0"/>
        <w:ind w:left="0"/>
        <w:jc w:val="both"/>
      </w:pPr>
      <w:r>
        <w:rPr>
          <w:rFonts w:ascii="Times New Roman"/>
          <w:b w:val="false"/>
          <w:i w:val="false"/>
          <w:color w:val="000000"/>
          <w:sz w:val="28"/>
        </w:rPr>
        <w:t>
      2) кассовый разрыв – временный недостаток денег, возникающий в следствие неоплаты или задержки оплаты со стороны условных потребителей за поставленную им электроэнергию, произведенную объектами по использованию возобновляемых источников энергии;</w:t>
      </w:r>
    </w:p>
    <w:bookmarkEnd w:id="16"/>
    <w:bookmarkStart w:name="z53" w:id="17"/>
    <w:p>
      <w:pPr>
        <w:spacing w:after="0"/>
        <w:ind w:left="0"/>
        <w:jc w:val="both"/>
      </w:pPr>
      <w:r>
        <w:rPr>
          <w:rFonts w:ascii="Times New Roman"/>
          <w:b w:val="false"/>
          <w:i w:val="false"/>
          <w:color w:val="000000"/>
          <w:sz w:val="28"/>
        </w:rPr>
        <w:t>
      3)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7"/>
    <w:bookmarkStart w:name="z54" w:id="18"/>
    <w:p>
      <w:pPr>
        <w:spacing w:after="0"/>
        <w:ind w:left="0"/>
        <w:jc w:val="both"/>
      </w:pPr>
      <w:r>
        <w:rPr>
          <w:rFonts w:ascii="Times New Roman"/>
          <w:b w:val="false"/>
          <w:i w:val="false"/>
          <w:color w:val="000000"/>
          <w:sz w:val="28"/>
        </w:rPr>
        <w:t>
      4) затраты на формирование резервного фонда – фактические и/или прогнозные затраты единого закупщика электрической энергии на формирование резервного фонда.</w:t>
      </w:r>
    </w:p>
    <w:bookmarkEnd w:id="18"/>
    <w:bookmarkStart w:name="z55" w:id="19"/>
    <w:p>
      <w:pPr>
        <w:spacing w:after="0"/>
        <w:ind w:left="0"/>
        <w:jc w:val="both"/>
      </w:pPr>
      <w:r>
        <w:rPr>
          <w:rFonts w:ascii="Times New Roman"/>
          <w:b w:val="false"/>
          <w:i w:val="false"/>
          <w:color w:val="000000"/>
          <w:sz w:val="28"/>
        </w:rPr>
        <w:t xml:space="preserve">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Глава 2. Порядок формирования резервного фонда</w:t>
      </w:r>
    </w:p>
    <w:bookmarkEnd w:id="20"/>
    <w:bookmarkStart w:name="z24" w:id="21"/>
    <w:p>
      <w:pPr>
        <w:spacing w:after="0"/>
        <w:ind w:left="0"/>
        <w:jc w:val="both"/>
      </w:pPr>
      <w:r>
        <w:rPr>
          <w:rFonts w:ascii="Times New Roman"/>
          <w:b w:val="false"/>
          <w:i w:val="false"/>
          <w:color w:val="000000"/>
          <w:sz w:val="28"/>
        </w:rPr>
        <w:t>
      3. Единый закупщик электрической энергии формирует резервный фонд путем отчисления денег на специально создаваемый для этих целей банковский счет в банке второго уровня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4. Резервный фонд формируется в национальной валюте Республики Казахстан.</w:t>
      </w:r>
    </w:p>
    <w:bookmarkEnd w:id="22"/>
    <w:bookmarkStart w:name="z26" w:id="23"/>
    <w:p>
      <w:pPr>
        <w:spacing w:after="0"/>
        <w:ind w:left="0"/>
        <w:jc w:val="both"/>
      </w:pPr>
      <w:r>
        <w:rPr>
          <w:rFonts w:ascii="Times New Roman"/>
          <w:b w:val="false"/>
          <w:i w:val="false"/>
          <w:color w:val="000000"/>
          <w:sz w:val="28"/>
        </w:rPr>
        <w:t>
      5. Величина резервного фонда составляет три процента от величины годовых затрат единого закупщика электрической энергии на покупку электрической энергии от объектов по использованию возобновляемых источников энергии.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6. Единый закупщик электрической энергии на основе информации предоставляемой энергопроизводящими организациями, использующими возобновляемые источники энергии и уполномоченным органом в соответствии с пунктом 4 Правил определения тарифа на поддержку возобновляемых источников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118 (зарегистрирован в Реестре государственной регистрации нормативных правовых актов за № 10622) (далее – Правила определения тарифа на поддержку ВИЭ) ежегодно до 30 декабря осуществляет:</w:t>
      </w:r>
    </w:p>
    <w:bookmarkEnd w:id="24"/>
    <w:bookmarkStart w:name="z57" w:id="25"/>
    <w:p>
      <w:pPr>
        <w:spacing w:after="0"/>
        <w:ind w:left="0"/>
        <w:jc w:val="both"/>
      </w:pPr>
      <w:r>
        <w:rPr>
          <w:rFonts w:ascii="Times New Roman"/>
          <w:b w:val="false"/>
          <w:i w:val="false"/>
          <w:color w:val="000000"/>
          <w:sz w:val="28"/>
        </w:rPr>
        <w:t>
      1) расчет затрат на прогнозный год на покупку электрической энергии, производимой из возобновляемых источников энергии энергопроизводящими организациями, использующими возобновляемые источники энергии;</w:t>
      </w:r>
    </w:p>
    <w:bookmarkEnd w:id="25"/>
    <w:bookmarkStart w:name="z58" w:id="26"/>
    <w:p>
      <w:pPr>
        <w:spacing w:after="0"/>
        <w:ind w:left="0"/>
        <w:jc w:val="both"/>
      </w:pPr>
      <w:r>
        <w:rPr>
          <w:rFonts w:ascii="Times New Roman"/>
          <w:b w:val="false"/>
          <w:i w:val="false"/>
          <w:color w:val="000000"/>
          <w:sz w:val="28"/>
        </w:rPr>
        <w:t>
      2) расчет затрат на прогнозный год на формирование резервного фонда по формуле:</w:t>
      </w:r>
    </w:p>
    <w:bookmarkEnd w:id="26"/>
    <w:bookmarkStart w:name="z59" w:id="27"/>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РФ</w:t>
      </w:r>
      <w:r>
        <w:rPr>
          <w:rFonts w:ascii="Times New Roman"/>
          <w:b w:val="false"/>
          <w:i w:val="false"/>
          <w:color w:val="000000"/>
          <w:sz w:val="28"/>
        </w:rPr>
        <w:t xml:space="preserve"> = З</w:t>
      </w:r>
      <w:r>
        <w:rPr>
          <w:rFonts w:ascii="Times New Roman"/>
          <w:b w:val="false"/>
          <w:i w:val="false"/>
          <w:color w:val="000000"/>
          <w:vertAlign w:val="subscript"/>
        </w:rPr>
        <w:t>фикс</w:t>
      </w:r>
      <w:r>
        <w:rPr>
          <w:rFonts w:ascii="Times New Roman"/>
          <w:b w:val="false"/>
          <w:i w:val="false"/>
          <w:color w:val="000000"/>
          <w:sz w:val="28"/>
        </w:rPr>
        <w:t xml:space="preserve"> * З% – З</w:t>
      </w:r>
      <w:r>
        <w:rPr>
          <w:rFonts w:ascii="Times New Roman"/>
          <w:b w:val="false"/>
          <w:i w:val="false"/>
          <w:color w:val="000000"/>
          <w:vertAlign w:val="subscript"/>
        </w:rPr>
        <w:t>РФ.ПП</w:t>
      </w:r>
      <w:r>
        <w:rPr>
          <w:rFonts w:ascii="Times New Roman"/>
          <w:b w:val="false"/>
          <w:i w:val="false"/>
          <w:color w:val="000000"/>
          <w:sz w:val="28"/>
        </w:rPr>
        <w:t>, где</w:t>
      </w:r>
    </w:p>
    <w:bookmarkEnd w:id="27"/>
    <w:bookmarkStart w:name="z60" w:id="28"/>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РФ</w:t>
      </w:r>
      <w:r>
        <w:rPr>
          <w:rFonts w:ascii="Times New Roman"/>
          <w:b w:val="false"/>
          <w:i w:val="false"/>
          <w:color w:val="000000"/>
          <w:sz w:val="28"/>
        </w:rPr>
        <w:t xml:space="preserve"> – затраты на формирование резервного фонда прогнозного года;</w:t>
      </w:r>
    </w:p>
    <w:bookmarkEnd w:id="28"/>
    <w:bookmarkStart w:name="z61" w:id="29"/>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РФ.ПП</w:t>
      </w:r>
      <w:r>
        <w:rPr>
          <w:rFonts w:ascii="Times New Roman"/>
          <w:b w:val="false"/>
          <w:i w:val="false"/>
          <w:color w:val="000000"/>
          <w:sz w:val="28"/>
        </w:rPr>
        <w:t xml:space="preserve"> – затраты, направленные на формирование резервного фонда, на начало прогнозного года;</w:t>
      </w:r>
    </w:p>
    <w:bookmarkEnd w:id="29"/>
    <w:bookmarkStart w:name="z62" w:id="30"/>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фикс</w:t>
      </w:r>
      <w:r>
        <w:rPr>
          <w:rFonts w:ascii="Times New Roman"/>
          <w:b w:val="false"/>
          <w:i w:val="false"/>
          <w:color w:val="000000"/>
          <w:sz w:val="28"/>
        </w:rPr>
        <w:t xml:space="preserve"> – годовые затраты единого закупщика электрической энергии на покупку электрической энергии, производимой объектами по использованию возобновляемых источников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ВИЭ;</w:t>
      </w:r>
    </w:p>
    <w:bookmarkEnd w:id="30"/>
    <w:bookmarkStart w:name="z63" w:id="31"/>
    <w:p>
      <w:pPr>
        <w:spacing w:after="0"/>
        <w:ind w:left="0"/>
        <w:jc w:val="both"/>
      </w:pPr>
      <w:r>
        <w:rPr>
          <w:rFonts w:ascii="Times New Roman"/>
          <w:b w:val="false"/>
          <w:i w:val="false"/>
          <w:color w:val="000000"/>
          <w:sz w:val="28"/>
        </w:rPr>
        <w:t>
      3 % – размер резервного фонда от величины годовых затрат единого закупщика электрической энергии на покупку электрической энергии от объектов по использованию возобновляемых источников энергии.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7. Затраты на формирование резервного фонда, указанные в подпункте 2) пункта 6 настоящих Правил учитываются единым закупщиком электрической энергии в затратах на поддержку возобновляемых источников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ВИЭ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8. Затраты на формирование резервного фонда подлежат ежемесячной корректировке в зависимости от изменения расчетных данных.</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10.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по следующей формуле:</w:t>
      </w:r>
    </w:p>
    <w:bookmarkEnd w:id="34"/>
    <w:bookmarkStart w:name="z65"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623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ВИЭ</w:t>
      </w:r>
      <w:r>
        <w:rPr>
          <w:rFonts w:ascii="Times New Roman"/>
          <w:b w:val="false"/>
          <w:i w:val="false"/>
          <w:color w:val="000000"/>
          <w:sz w:val="28"/>
        </w:rPr>
        <w:t xml:space="preserve"> –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с начала года до текущего расчетного месяца (календарный месяц) включительно;</w:t>
      </w:r>
    </w:p>
    <w:bookmarkEnd w:id="36"/>
    <w:bookmarkStart w:name="z6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годовые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за предыдущий год;</w:t>
      </w:r>
      <w:r>
        <w:br/>
      </w:r>
      <w:r>
        <w:rPr>
          <w:rFonts w:ascii="Times New Roman"/>
          <w:b w:val="false"/>
          <w:i w:val="false"/>
          <w:color w:val="000000"/>
          <w:sz w:val="28"/>
        </w:rPr>
        <w:t>
</w:t>
      </w:r>
    </w:p>
    <w:bookmarkStart w:name="z68" w:id="38"/>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ВИЭ</w:t>
      </w:r>
      <w:r>
        <w:rPr>
          <w:rFonts w:ascii="Times New Roman"/>
          <w:b w:val="false"/>
          <w:i w:val="false"/>
          <w:color w:val="000000"/>
          <w:sz w:val="28"/>
        </w:rPr>
        <w:t xml:space="preserve"> – финансовые обеспечения с начала года до соответствующего расчетного периода (календарный месяц) включительно, востребованные в соответствии с Правилами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марта 2015 года № 164 (зарегистрирован в Реестре государственной регистрации нормативных правовых актов за № 10662) и Правилами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декабря 2017 года № 466 (зарегистрирован в Реестре государственной регистрации нормативных правовых актов за № 16240);</w:t>
      </w:r>
    </w:p>
    <w:bookmarkEnd w:id="38"/>
    <w:bookmarkStart w:name="z6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единого закупщика электрической энергии на формирование резервного фонда за предыдущий месяц.</w:t>
      </w:r>
      <w:r>
        <w:br/>
      </w:r>
      <w:r>
        <w:rPr>
          <w:rFonts w:ascii="Times New Roman"/>
          <w:b w:val="false"/>
          <w:i w:val="false"/>
          <w:color w:val="000000"/>
          <w:sz w:val="28"/>
        </w:rPr>
        <w:t>
</w:t>
      </w:r>
    </w:p>
    <w:bookmarkStart w:name="z70" w:id="40"/>
    <w:p>
      <w:pPr>
        <w:spacing w:after="0"/>
        <w:ind w:left="0"/>
        <w:jc w:val="both"/>
      </w:pPr>
      <w:r>
        <w:rPr>
          <w:rFonts w:ascii="Times New Roman"/>
          <w:b w:val="false"/>
          <w:i w:val="false"/>
          <w:color w:val="000000"/>
          <w:sz w:val="28"/>
        </w:rPr>
        <w:t xml:space="preserve">
      В случае, если </w:t>
      </w:r>
    </w:p>
    <w:bookmarkEnd w:id="4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отрицательное число, единый закупщик электрической энергии не учитывает затраты на формирование резервного фонда в расчете затрат на поддержку возобновляемых источников энергии на расчетный период (календарный месяц).</w:t>
      </w:r>
      <w:r>
        <w:br/>
      </w: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11. Единый закупщик электрической энергии на основе расчетных данных, указанных в пункте 10 настоящих Правил, ежемесячно производит расчет затрат на формирование резервного фонда при расчете затрат на поддержку возобновляемых источников энергии.</w:t>
      </w:r>
    </w:p>
    <w:bookmarkEnd w:id="41"/>
    <w:bookmarkStart w:name="z72" w:id="42"/>
    <w:p>
      <w:pPr>
        <w:spacing w:after="0"/>
        <w:ind w:left="0"/>
        <w:jc w:val="both"/>
      </w:pPr>
      <w:r>
        <w:rPr>
          <w:rFonts w:ascii="Times New Roman"/>
          <w:b w:val="false"/>
          <w:i w:val="false"/>
          <w:color w:val="000000"/>
          <w:sz w:val="28"/>
        </w:rPr>
        <w:t>
      При этом, пополнение резервного фонда на специальный банковский счет в банке второго уровня Республики Казахстан до суммы трех процентов от величины годовых затрат единого закупщика электрической энергии на покупку электрической энергии от объектов по использованию возобновляемых источников энергии отчетного года осуществляется один раз в год по итогам календарного года не позднее 1 марта расчетного года без учета корпоративного подоходного налога.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Глава 3. Порядок использования резервного фонда</w:t>
      </w:r>
    </w:p>
    <w:bookmarkEnd w:id="43"/>
    <w:bookmarkStart w:name="z44" w:id="44"/>
    <w:p>
      <w:pPr>
        <w:spacing w:after="0"/>
        <w:ind w:left="0"/>
        <w:jc w:val="both"/>
      </w:pPr>
      <w:r>
        <w:rPr>
          <w:rFonts w:ascii="Times New Roman"/>
          <w:b w:val="false"/>
          <w:i w:val="false"/>
          <w:color w:val="000000"/>
          <w:sz w:val="28"/>
        </w:rPr>
        <w:t>
      12. Деньги резервного фонда используются единым закупщиком электрической энергии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xml:space="preserve">
      13. Единый закупщик электрической энергии ежемесячно не позднее пятнадцати рабочих дней после окончания срока оплаты, установленного </w:t>
      </w:r>
      <w:r>
        <w:rPr>
          <w:rFonts w:ascii="Times New Roman"/>
          <w:b w:val="false"/>
          <w:i w:val="false"/>
          <w:color w:val="000000"/>
          <w:sz w:val="28"/>
        </w:rPr>
        <w:t>Законом</w:t>
      </w:r>
      <w:r>
        <w:rPr>
          <w:rFonts w:ascii="Times New Roman"/>
          <w:b w:val="false"/>
          <w:i w:val="false"/>
          <w:color w:val="000000"/>
          <w:sz w:val="28"/>
        </w:rPr>
        <w:t xml:space="preserve"> для субъектов оптового рынка электрической энергии, определяет величину кассового разрыва и использует деньги резервного фонда для покрытия данного кассового разрыва.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14. Денежные средства резервного фонда, использованные единым закупщиком электрической энергии на покрытие кассовых разрывов, подлежат возмещению и зачислению на специальный банковский счет резервного фонда за счет денежных средств, поступивших от субъектов оптового рынка электрической энергии.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15. Единый закупщик электрической энергии обязан проводить аудит годовой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и представлять его результаты уполномоченному органу.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