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b83" w14:textId="e154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2016 года № 495. Зарегистрирован в Министерстве юстиции Республики Казахстан 25 октября 2016 года № 14363.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актов под № 5453, опубликован 20 марта 2009 года в газете "Юридическая газета" № 42 (1639) следующие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машин, утвержденный указанным приказом,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10170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"Аппаратно-программный комплекс контрольно-кассовая машина Webkassa 1.0"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"YARUS M2100KZ"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4)размещение настоящего приказа на интернет-ресурсе Министерства финансов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