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d525" w14:textId="24bd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сельского хозяйства Республики Казахстан от 30 октября 2014 года № 7-1/559 "Об утверждении нормативных правовых актов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16 сентября 2016 года № 392. Зарегистрирован в Министерстве юстиции Республики Казахстан 27 октября 2016 года № 14371.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(зарегистрированный в Реестре государственной регистрации нормативных правовых актов № 9891, опубликованный 27 ноября 2014 года в газете "Казахстанская правда" № 232 (27853))следующие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болезни крупного рогатого скота – нодулярный дерматит (экзотическая болезнь)*, чума крупного рогатого скота, эмфизематозный карбункул, злокачественный отек, губкообразная энцефалопатия;";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примечанием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"Примечание: * изъятие и уничтожение осуществляется при падеже сельскохозяйственных животных.".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после дня его первого официального опубликования и распространяется на отношения, возникшие с 4 июля 2016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 сентября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 сентября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