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4a2b" w14:textId="af04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сентября 2016 года № 430. Зарегистрирован Министерством юстиции Республики Казахстан 28 октября 2016 года № 14375. Утратил силу приказом Министра национальной экономики Республики Казахстан от 28 марта 2022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28.03.2022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 февраля 2012 года № 96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 (зарегистрированный в Реестре государственной регистрации нормативных правовых актов № 7608, опубликованный в газетах "Юридическая газета" от 19 июля 2012 года № 106 (2288);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10 апреля 2014 года № 99 "О внесении изменения в приказ Министра экономического развития и торговли Республики Казахстан от 2 февраля 2012 года № 96 "Об утверждении Методики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деятельности" (зарегистрированный в Реестре государственной регистрации нормативных правовых актов № 9411).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отраслей экономики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430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эффективности реализации мер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органами,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областей, городов республиканского значения, столицы, а также</w:t>
      </w:r>
      <w:r>
        <w:br/>
      </w:r>
      <w:r>
        <w:rPr>
          <w:rFonts w:ascii="Times New Roman"/>
          <w:b/>
          <w:i w:val="false"/>
          <w:color w:val="000000"/>
        </w:rPr>
        <w:t>субъектами индустриально-инновационной системы,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поддержку индустриально-инновационной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реализации мер государственной поддержки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 (далее – Методика) устанавливает методы проведения оценки эффективности реализации </w:t>
      </w:r>
      <w:r>
        <w:rPr>
          <w:rFonts w:ascii="Times New Roman"/>
          <w:b w:val="false"/>
          <w:i w:val="false"/>
          <w:color w:val="000000"/>
          <w:sz w:val="28"/>
        </w:rPr>
        <w:t>мер государственной поддержки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эффективности являются полученные результаты от предоставленных мер государственной поддержки государственными органами, местными исполнительными органами областей, городов республиканского значения, столицы, а также субъектами индустриально-инновационной системы, осуществляющими поддержку индустриально-инновационной деятельности.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 проведения оценки эффективности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проводится один раз в год по итогам года.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Итоговые отчеты национальных институтов развития и поддержки, а также государственных органов предоставляются в уполномоченный орган по государственному планированию к 15 мая года, следующего за отчетным годом (в бумажном и электронном виде),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об оценке эффективности по итогам года представляется уполномоченным органом по государственному планированию в Правительство Республики Казахстан не позднее 15 июня года, следующего за отчетным годом (в бумажном и электронном виде).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результатах оценки эффективности направляется в центральные государственные и местные исполнительные органы, национальные институты развития и поддержки для ознакомления в течении трех рабочих дней со дня получения положительного заключения от Правительства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эффективности проводится количественным и качественным методами.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оценки эффективности методом количественной</w:t>
      </w:r>
      <w:r>
        <w:br/>
      </w:r>
      <w:r>
        <w:rPr>
          <w:rFonts w:ascii="Times New Roman"/>
          <w:b/>
          <w:i w:val="false"/>
          <w:color w:val="000000"/>
        </w:rPr>
        <w:t>оценки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оценки эффективности используется метод присвоения баллов участникам по критериям отчетности, предоставляемыми </w:t>
      </w:r>
      <w:r>
        <w:rPr>
          <w:rFonts w:ascii="Times New Roman"/>
          <w:b w:val="false"/>
          <w:i w:val="false"/>
          <w:color w:val="000000"/>
          <w:sz w:val="28"/>
        </w:rPr>
        <w:t>национальными институтами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 поддержки, финансовыми агентами, национальными управляющими </w:t>
      </w:r>
      <w:r>
        <w:rPr>
          <w:rFonts w:ascii="Times New Roman"/>
          <w:b w:val="false"/>
          <w:i w:val="false"/>
          <w:color w:val="000000"/>
          <w:sz w:val="28"/>
        </w:rPr>
        <w:t>холдингами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государственными органами,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проводится среди участников, получивших один из видов государственной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об основных видах государственной поддержки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проводится среди участников, реализовавших либо реализующих проекты (за исключением начальной стадии, startup).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каждой меры государственной поддержки включает в себя определенное количество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балла среди участников в рамках критериев используется следующая формула: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Iq – Индекс отчетного года (периода) к соответствующему году (периоду) предыдущего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 – значение отчетного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Зпг – значение предыдущего года к отчетному.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в рамках меры государственной поддержки присваивается балл от нуля до трех.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определяет значимость конкретного критерия по трехмерной шкале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если значение: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&lt; 10%, при условии, что сумма выделенных бюджетных средств по сравнению с прошлым годом сохранялась. При этом, в случае предоставления информации содержащая анализ и аргументированные обоснования по снижению показателя менее 10%, присваивается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если значение: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"Iq" находится в диапазоне 10%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40%;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если значение: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находится в диапазоне 40% &lt;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если значение: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"Iq"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100%.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отсутствуют отчетные данные (значение отчетного года или предыдущего года отчетному) по мере государственной поддержки в связи с тем, что мера государственной поддержки предоставлялась впервые в отчетном году или в предыдущем году к отчетному, оценка эффективности меры государственной поддержки по данному инструменту в текущем году не проводится.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баллов по критериям по каждому участнику позволяет оценить эффективность каждой меры государственной поддержки по следующей формуле: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81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Индекс эффективности меры государственной поддержки;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бк – сумма баллов по критериям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участников.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Мера государственной поддержки оценивается при нахождении Индекса эффективности меры государственной поддержки в рамках интервальных значений по каждой мере государственной поддержки субъектов индустриально-инновационной деятельности отдельно,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представления данных по участникам, реализующим индустриально-инновационные проекты, либо указаны общие количественные данные, данная формула не применяется, соответственно Индекс эффективности меры государственной поддержки не определяется.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случае, после присвоения баллов по критериям в рамках мер государственной поддержки, оценивается непосредственно эффективность реализуемости меры по интервальным значениям,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Уровень эффективности реализуемости меры присваивается, если Индекс эффективности меры государственной поддержки находится в интервальных значениях,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графе оценивается как высокий уровень эффективности от предоставленной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графе оценивается как средний уровень эффективности от предоставленной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третьей графе оценивается как низкий уровень эффективности от предоставленной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четвертой графе оценивается как не эффективность от предоставленной меры.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оценки эффективности методом качественной</w:t>
      </w:r>
      <w:r>
        <w:br/>
      </w:r>
      <w:r>
        <w:rPr>
          <w:rFonts w:ascii="Times New Roman"/>
          <w:b/>
          <w:i w:val="false"/>
          <w:color w:val="000000"/>
        </w:rPr>
        <w:t>оценки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Метод качественной оценки по </w:t>
      </w:r>
      <w:r>
        <w:rPr>
          <w:rFonts w:ascii="Times New Roman"/>
          <w:b w:val="false"/>
          <w:i w:val="false"/>
          <w:color w:val="000000"/>
          <w:sz w:val="28"/>
        </w:rPr>
        <w:t>пятнадцати видам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поддержки индустриально-инновационной деятельности проводится на основе анализа уровня удовлетворенности предпринимателей-получателей мер государственной поддержки (благополучателей).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итоговый отчет об оценке уровня удовлетворенности благополучателей по итогам года предоставляется Национальной палатой предпринимателей "Атамекен"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Национальные институты развития и поддержки, а также государственные органы представляют в Министерство национальной экономики Республики Казахстан и Национальную палату предпринимателей "Атамекен" в срок до 1 февраля года, следующего за отчетным, перечень (реестр) участников, получивших меры государственной поддержки в рамках Кодекса согласно приложению 3 к настоящему приказу.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национальной экономики РК от 14.10.2020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субъектами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индустриально- инновационной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национальной экономики РК от 14.10.2020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Национального института развития (АО "БРК")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финансирование, включая софинансирование проектов.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проектам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дополнительный не сырьевой выпуск,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дополнительный не сырьевой экспорт,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при выходе на плановую мощность,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дополнительные поступления в бюджет,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производственным проектам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инфраструктурным проектам и проектам в сфере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экспортным операциям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производительности труда на предприятии при выходе на плановую мощность, тысяч тенге на занятого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Национального института развития (Акционерное общество "БРК-Лизинг")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лизинговое финансирование субъектов индустриально-инновационной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статическая по проекту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коммерческих инвестиций к бюджетным средствам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лизингового финансирования проекта,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снижения износа оборудований на предприятии,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бюджетному тенге привлечено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динамическая за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готовой продукции/оказанных услуг, объем,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на предприятии, тысяч долларов США/человек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рабочих мест,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Финансового агента (АО "ФРП "Даму")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субсидирование ставки вознаграждения по кредитам, выдаваемым финансовыми институтами, и купонного вознаграждения по облигациям; предоставление гарантийных обязательств и поручительств по займам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фамилия имя отчество (при наличии) субъектов индустриально-инновационной деятельности получивших меру господдержки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(общего классификатора видов экономической деятельности)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фактический выплаченных субсидии/гарантирования за счет бюджетных средств,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фактический выпущенной продукции,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фактический выплаченных налогов,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рабочих мест на период эксплуатации,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Финансового агента (АО "ФПК")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субсидирование ставки вознаграждения по кредитам, выдаваемым финансовыми институтами, и купонного вознаграждения по облигациям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индустриально-инновационной деятельности получивших меру господдержки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фактический выплаченных субсидии за счет бюджетных средств,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основного долга*,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оценке данного показателя значения в формуле значения Зо и Зпг меняются местами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рабочих мест, на период эксплуатации,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оценке данного показателя значения в формуле значения Зо и Зпг меняются местами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Национального института развития в области развития и продвижения экспорта (АО "ЭСК "KazakhExport")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развитие и продвижение экспорта отечественных обработанных товаров,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предприятий и организаций мерами сервисной поддержки, количество предприятий,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экспортных контрактов по итогам оказанной сервисной поддержки, сумма контрактов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Национального института развития в области привлечения инвестиций (АО "НК "KAZAKH INVEST")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привлечение иностранных инвестиций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решений об инвестировании,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реализуемых инвестиционных проектов,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итоговая отчетности для Национального института развития в области развития индустрии (АО "КЦИЭ "QazIndustry")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поддержка на внутреннем рынке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фактического возмещения за счет бюджетных средств,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 получивших сервисную поддержку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Национальных институтов развития, осуществляющих государственную поддержку индустриально-инновационной деятельности (АО "БРК", СПК)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осуществление инвестиций в уставные капиталы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институтов развития/ национальных компаний /национальных управляющих холдингов/национальных холдингов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(Сумма фактический выплаченных средств на проекты),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готовой продукции в стоимостном выражении,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плановую мощность,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производственным проектам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инфраструктурным проектам и проектам в сфере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экспортным операциям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поступления в бюджет,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производительности труда на предприятии при выходе на плановую мощность, тысяч тенге на занятого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сохраненных рабочих мест, на период эксплуатации,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сырьевой экспорт,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производственным проектам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инфраструктурным проектам и проектам в сфере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экспортным операциям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уполномоченных органов в области образования (МОН, МИИР)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Обеспечение квалифицированными кадровыми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в рамках государственного образовательного заказа с высшим 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подготовку специалистов в рамках государственного образовательного заказа с высшим образованием за отчетный период (МИИР)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специалистов в рамках государственного образовательного заказа с высшим образованием за отчетный период (МОН)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подготовку специалистов в рамках государственного образовательного заказа с высшим образованием за отчетный период (МИИР)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специалистов в рамках государственного образовательного заказа с высшим образованием за отчетный период (МОН)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в рамках государственного образовательного заказа с техническим профессиональным 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подготовку специалистов в рамках государственного образовательного заказа с техническим профессиональным образованием за предыдущий год отчетному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специалистов в рамках государственного образовательного заказа с техническим профессиональным образованием за отчетный период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по Государственному образовательному заказу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с техническим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подготовку специалистов в рамках государственного образовательного заказа с техническим профессиональным образованием за предыдущий год отчетному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специалистов в рамках государственного образовательного заказа с техническим профессиональным образованием за отчетный период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по Государственному образовательному заказу с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с техническим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уполномоченных органов в области государственной поддержки индустриально-инновационной деятельности, нефти и газа (МЭ)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предоставление прав недропользования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 в которой осуществляется добыча/разведка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индустриально-инновационной деятельности получивших меру государственной поддержки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средств, направленных на разведку/и или на добычу геологоразведочные работы,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продукции в стоимостном выражении валовой добавленной стоимости,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в стоимостном выражении, тысяч баррель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социальных отчислений,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отчислений на НИОКР,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уполномоченных органов в области государственной поддержки индустриально деятельности, нефти и газа (МИИР, МЭ)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предоставление прав недропользования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 в которой осуществляется добыча/разведка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индустриально-инновационной деятельности получившего меру господдержки в виде права недропользования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средств направленных на разведку/и или на добычу (ГРР),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рамках контрактов на недропользование,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товарах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рамках контрактов на недропользование,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социальных отчислений в рамках контрактов на недропользование,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отчислений на НИОКР в рамках контрактов на недропользование,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отчетность для уполномоченного органа в области регионального развития, местные исполнительные органы (Департамент регионального развития МНЭ, МИО областей городов республиканского значения, столиц)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Обеспечение инженерно-коммуникационной инфраструктурой субъектов индустриально-инновационной деятельности в рамках Дорожной карты бизнеса - 2025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 в которой осуществляется мера господдержки в рамках Программы Дорожной карты бизнеса - 2020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целевых трансфертов из республиканского бюджета,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 получивших меру господдержки в рамках Программы Дорожной карты бизнеса - 2025,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инженерной инфраструктурой в рамках Программы Дорожной карты бизнеса - 2025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23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13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(АО "ЦИТТ"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предоставление инновационных грантов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по завершенным проектам, получившим инновационный грант,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деятельности, получивших инновационные гранты,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выпущенной продукции и услуг после запуска производства,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частных инвестиций на 1 тенге государственных средств, выделенных на инновационные гранты*,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коммерциализованных проектов в общем количестве проектов по инновационным грантам**,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рабочие места по результатам реализации проектов,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23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итоговой отчетности для Национального института развития в области развития индустрии (АО "КЦИЭ "QazIndustry")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поддержка повышения производительности труда и развития территориальных кластеров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производительности труда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фактического возмещения за счет бюджетных средств,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 получивших меры государственной поддержки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индустриально-инновационной деятельности, получивших меры государственной поддержки, в отношении которых завершен мониторинг реализации инструментов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дохода от реализации продукции/оказанных услуг субъектов индустриально-инновационной деятельности, получивших меры государственной поддержки, в отношении которых завершен мониторинг реализации инструментов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получения меры господдержки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15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итоговой отчетности для Национального института развития в области поддержки субъектов индустриально-инновационной деятельности (АО "БРК", АО "ИФК")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поддержки: реструктуризация задолженности в рамках финансово-экономического оздоровления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задолженности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получившего данную меру господдержки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индустриально-инновационного проекта заявителя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в соответствии с общим классификатором видов экономической деятельности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инвестирования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инвестиций,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инвестиций,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задолженности по кредитам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графика платежа, (да/нет)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Списание/прекращение/приостановление начисления неустойки (штрафов, пеней), вознаграждения (да/нет)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критериям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простаивающего производства, (да/нет)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фактический выпущенной продукции,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основного долга,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рабочих мест,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X = Y /Z,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общий объем привлеченных частных инвестиций на 1 тенге государственных средств, выдаваемых в рамках программы по предоставлению инновационных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общий объем софинансирования со стороны грантополучателя/инвестора по проекту в рамках программы по предоставлению инновационных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общий объем бюджетных средств по проекту, выдаваемых Акционерное общество "Национальное агентство по технологическому развитию" в рамках программы по предоставлению инновационных грантов.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K = E /F×100%,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Доля коммерциолизованных проектов в общем количестве проектов по инновационным 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проектов, по которым коммерциализируется продукция в рамках программы по предоставлению инновационных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завершенных проектов в рамках программы по предоставлению инновационных грантов.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региона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Социально-предпринимательские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– Акционерное общество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"ЭСК "KazakhExport" – Акционерное общество "Экспортная страховая компания "KazakhExport"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– Акционерное общество "Национальная компания "KAZAKH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– Акционерное общество "БРК-Лизинг"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"ФПК" –Акционерное общество "Фонд проблемных кредитов"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"ИФК" – Акционерное общество "Инвестиционный фонд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 "QazIndustry" – Акционерное общество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"ЦИТТ" - Акционерное общество "Центр инжиниринга и трансферта технологий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субъектами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индустриально- инновационной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национальной экономики РК от 14.10.2020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государственной поддержки субъектов индустриально-инновационной деятельности в рамках Кодекса.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графы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включая софинансирование, лизинговое финансирование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кредитам, выдаваемым финансовыми институтами, и купонного вознаграждения по облигациям; Предоставление гарантийных обязательств и поручительств по займам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продвижение экспорта отечественных обработанных товаров,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 инвестиций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на внутреннем 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включая софинансирование проектов Национальный институт развития (АО "БРК")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проектов Национальный институт развития (АО "БРК-Лизинг")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агент (АО "ФРП "Даму")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агент (АО "ФПК")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 в области развития и продвижения экспорта (АО "ЭСК "KazakhExport")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 в области привлечения инвестиций (АО "НК "KAZAKHINVEST")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 в области развития местного содержания (АО "КЦИЭ "QazIndustry")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если, интервальное значение по критериям: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&lt;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&lt; 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графы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инвестиций в уставные капиталы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квалифицированными кадровыми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инженерно-коммуникационной инфраструктурой субъектов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производительности труда и развития территориальных кластеров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задолженности в рамках финансово-экономического оздоровления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институты развития, осуществляющие государственную поддержку индустриально-инновационной деятельности (АО "БРК", СПК)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отчетность (АО "ЦИТТ")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(МИО)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 (МЭ)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государственной поддержки индустриальной деятельности, нефти и газа (МИИР)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регионального развития, местные исполнительные органы (МНЭ, МИО)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развития в области развития индустрии (АО "КЦИЭ "QazIndustry")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института развития в области поддержки субъектов индустриально-инновационной деятельности (АО "ИФК", АО "БРК")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если, интервальное значение по критериям: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&lt;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&lt;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&lt;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</w:tr>
    </w:tbl>
    <w:bookmarkStart w:name="z23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региона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Социально-предпринимательские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– Акционерное общество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"ЭСК "KazakhExport" – Акционерное общество "Экспортная страховая компания "KazakhExport"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– Акционерное общество "Национальная компания "KAZAKH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– Акционерное общество "БРК-Лизинг"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"ФПК" – Акционерное общество "Фонд проблемных кредитов"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"ИФК" – Акционерное общество "Инвестиционный фонд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 "QazIndustry" – Акционерное общество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"ЦИТТ" - Акционерное общество "Центр инжиниринга и трансферта технологий"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субъектами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индустриально- 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Графа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национальной экономики РК от 14.10.2020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(реестр) участников, получивших меры государственной поддержки в рамках Предпринимательского кодекса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 государственной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Операторы/государственные органы предоставляемой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являющегося участником получения мер государственной поддержки в рамках Предпринимательского 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включая софинансирование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"БРК-Лизинг"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гарантийных обязательств и поручительств по займам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кредитам, выдаваемым финансовыми институтами, и купонного вознаграждения по облигациям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АО "ФПК"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инвестиций в уставные капиталы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"Байтерек", АО "БРКа", СПК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"ЦИТТ"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квалифицированными кадровыми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инженерно-коммуникационной инфраструктурой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и прав недропользования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МЭ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АО"КЦИЭ "QazIndustry"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продвижение экспорта отечественных обработанных товаров,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"ЭСК "KazakhExport"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производительности труда и развития территориальных кластеров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"КЦИЭ "QazIndustry"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задолженности в рамках финансово-экономического оздоровления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"ИФК";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региона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Социально-предпринимательские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"БРК" – Акционерное общество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"ЭСК "KazakhExport" – Акционерное общество "Экспортная страховая компания "KazakhExport"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– Акционерное общество "Национальная компания "KAZAKH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– Акционерное общество "БРК-Лизинг"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"ФПК" – Акционерное общество "Фонд проблемных кредитов"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"ИФК" – Акционерное общество "Инвестиционный фонд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 "QazIndustry" – Акционерное общество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"ЦИТТ" - Акционерное общество "Центр инжиниринга и трансферта технологий"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