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e150" w14:textId="f77e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и формы представления сведений физическими и юридическими лицами и (или) структурными подразделениями юридического лица органам государственных доходов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октября 2016 года № 554. Зарегистрирован в Министерстве юстиции Республики Казахстан 7 ноября 2016 года № 14399. Утратил силу приказом Министра финансов Республики Казахстан от 20 февраля 2018 года № 242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20.02.2018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14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сроки представления сведений физическими и юридическими лицами и (или) структурными подразделениями юридического органам государственных доходов о получении и расходовании лица денег и (или) иного имущества, полученных от иностранных государств, международных и иностранных организаций, иностранцев, лиц без гражданства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сведений, представляемых физическими и юридическими лицами и (или) структурными подразделениями юридического лица органам государственных доходов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средствах массовой информации и информационно-правовой системе "Јділет";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 № 554</w:t>
            </w:r>
          </w:p>
        </w:tc>
      </w:tr>
    </w:tbl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</w:t>
      </w:r>
      <w:r>
        <w:br/>
      </w:r>
      <w:r>
        <w:rPr>
          <w:rFonts w:ascii="Times New Roman"/>
          <w:b/>
          <w:i w:val="false"/>
          <w:color w:val="000000"/>
        </w:rPr>
        <w:t>cведений физическими и юридическими лицами и (или)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юридического лица органам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доходов о получении и расходовании денег и (или) иного</w:t>
      </w:r>
      <w:r>
        <w:br/>
      </w:r>
      <w:r>
        <w:rPr>
          <w:rFonts w:ascii="Times New Roman"/>
          <w:b/>
          <w:i w:val="false"/>
          <w:color w:val="000000"/>
        </w:rPr>
        <w:t>имущества, полученных от иностранных государств, международных</w:t>
      </w:r>
      <w:r>
        <w:br/>
      </w:r>
      <w:r>
        <w:rPr>
          <w:rFonts w:ascii="Times New Roman"/>
          <w:b/>
          <w:i w:val="false"/>
          <w:color w:val="000000"/>
        </w:rPr>
        <w:t>и иностранных организаций, иностранцев, лиц без гражданства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сведений физическими и юридическими лицами и (или) структурными подразделениями юридического лица органам государственных доходов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14 Кодекса Республики Казахстан от 10 декабря 2008 года "О налогах и других обязательных платежах в бюджет" (Налоговый кодекс) и определяют порядок и сроки предоставления физическими и юридическими лицами и (или) структурными подразделениями юридического лица </w:t>
      </w:r>
      <w:r>
        <w:rPr>
          <w:rFonts w:ascii="Times New Roman"/>
          <w:b w:val="false"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органам государственных доходов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 (далее –Сведения).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физическое лицо – гражданин Республики Казахстан, иностранец или лицо без гражданства;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юридическое лицо – организация, созданная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иностранного государства (юридическое лицо-нерезидент);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структурное подразделение юридического лица – филиал, представительство.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филиал, представительство юридического лица-резидента не признается самостоятельным лицом по уведомлению органов государственных доходов о получении денег и (или) иного имущества от иностранных государств, международных и иностранных организаций, иностранцев, лиц без гражданства;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 – иностранное государство, международная и иностранная организация, иностранцы, лица без гражданства;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сделка – действия граждан и юридических лиц, направленные на установление, изменение или прекращение гражданских прав и обязанностей. 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представления сведений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 и (или) структурные подразделения юридического лица (далее – лица) представляют органам государственных доходов по месту жительства/нахождения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получении и расходовании физическими и юридическими лицами и (или) структурными подразделениями юридического лица денег и (или) иного имущества, полученных от иностранных государств, международных и иностранных организаций, иностранцев, лиц без гражданства, по заключенным с ними сделкам на сумму, превышающую 1 тенге, на следующие виды деятельности: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помощи, в том числе правовое информирование, защиту и представительство интересов граждан и организаций, а также их консультирование;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проведение опросов общественного мнения, социологических опросов (за исключением опросов общественного мнения и социологических опросов, проводимых в коммерческих целях), а также распространение и размещение их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анализ и распространение информации, за исключением случаев, когда указанная деятельность осуществляется в коммерческих целях.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представляются по форме, утвержденной настоящим приказом, не позднее 15 числа второго месяца, следующего за отчетным кварталом. При отсутствии данных, подлежащих отражению, данные сведения представляются с нулевыми значениями.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Отчетным периодом для представления сведений является календарный квартал, в котором получены и (или) израсходованы деньги и (или) реализовано иное имущество от иностранных государств, международных и иностранных организаций, иностранцев, лиц без гражданства.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внесение изменений и дополнений в ранее представленные Сведения по проверяемому налоговому периоду в период проведения (с учетом продления и приостановления) комплексных и тематических проверок.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Представление сведений прекращается в случае полного расходования денег и (или) иного имущества, полученных от иностранных государств, международных и иностранных организаций, иностранцев, лиц без гражданства.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возврата денег и (или) иного имущества иностранному государству, международным и иностранным организациям, иностранцам, лицам без гражданства в одном налоговом периоде, сведения представляются с заполнением реквизитов граф, отражающих получение денег и (или) иного имущества, в последующей строке повторяются все реквизиты граф, за исключением граф, предусматривающих суммовые значения, которые отражаются со знаком "минус".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внесении изменений представляются сведения с указанием вида "Дополнительные" с заполнением всех ранее отраженных реквизитов граф, за исключением граф, предусматривающих суммовые значения, которые отражаются со знаком "минус". Правильные реквизиты и суммы вводятся в графах новой строкой новым значением.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внесении дополнений представляются сведения с видом"Дополнительные" и с указанием новых данных, при этом нумерация начинается со строки, следующей за последней строкой очередных (дополнительных) сведений.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Лица представляют сведения по выбору: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явочном порядке –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электронной форме, допускающей компьютерную обработку информации – посредством системы приема и обработки налоговой отчетности при наличии </w:t>
      </w:r>
      <w:r>
        <w:rPr>
          <w:rFonts w:ascii="Times New Roman"/>
          <w:b w:val="false"/>
          <w:i w:val="false"/>
          <w:color w:val="000000"/>
          <w:sz w:val="28"/>
        </w:rPr>
        <w:t>регистрационного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качестве электронного налогоплательщика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на бумажном носителе составляются в двух экземплярах, подписываются лицом и заверяются его печатью (при наличии).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один экземпляр возвращается лицу с отметкой органа государственных доходов с обязательным указанием входящего номера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сведения регистрируются, и по ним осуществляется ввод данных органом государственных доходов в системе приема и обработки налоговой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представления сведений на бумажном носителе является дата приема органом государственных доходов сведений на бумажном носителе.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Cведения в электронной форме, представляемые посредством системы приема и обработки налоговой отчетности, заверяются электронной цифровой </w:t>
      </w:r>
      <w:r>
        <w:rPr>
          <w:rFonts w:ascii="Times New Roman"/>
          <w:b w:val="false"/>
          <w:i w:val="false"/>
          <w:color w:val="000000"/>
          <w:sz w:val="28"/>
        </w:rPr>
        <w:t>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сведениям, представленным в электронной форме, лицо получает подтверждение о принятии или непринятии сведений органом государственных доходов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присвоением регистрационного номера центральным узлом системы приема и обработки налоговой отчетности.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принятия сведений в электронной форме является дата принятия центральным узлом системы приема и обработки налоговой отчетности.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Сведения считаются не представленными в органы государственных доходов, если: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указан код органа государственных доходов,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указан или неверно указан ИИН/БИН (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/ </w:t>
      </w:r>
      <w:r>
        <w:rPr>
          <w:rFonts w:ascii="Times New Roman"/>
          <w:b w:val="false"/>
          <w:i w:val="false"/>
          <w:color w:val="000000"/>
          <w:sz w:val="28"/>
        </w:rPr>
        <w:t>бизнес -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указано или неверно указано наименование субъекта, передавшего деньги и (или) иное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сведения, составленные на бумажном носителе, не подписаны физическим лицом, руководителем юридического лица и (или) структурного подразделения юридического лица, а также не заверены печатью (при ее наличии).</w:t>
      </w:r>
    </w:p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Составление сведений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строке "ИИН (БИН)" указывается индивидуальный идентификационный номер физического лица либо бизнес-идентификационный номер юридического лица и (или) структурного подразделения юридического лица, получившего деньги и (или) иное имущество от иностранных государств, международных и иностранных организаций, иностранцев, лиц без гражданства;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"Налоговый период, за который представляются сведения" указывается отчетный период (квартал, год), в котором получены и (или) израсходованы деньги и (или) реализовано иное имущество от иностранных государств, международных и иностранных организаций, иностранцев, лиц без гражданства (указывается арабскими цифрами);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"Ф.И.О. физического лица или наименование юридического лица и (или) структурного подразделения юридического лица" указывается фамилия, имя, отчество (если оно указано в </w:t>
      </w:r>
      <w:r>
        <w:rPr>
          <w:rFonts w:ascii="Times New Roman"/>
          <w:b w:val="false"/>
          <w:i w:val="false"/>
          <w:color w:val="000000"/>
          <w:sz w:val="28"/>
        </w:rPr>
        <w:t>документе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удостоверяющем личность) физического лица или наименование юридического лица и (или) структурного подразделения юридического лица, получившего деньги и (или) иное имущество от иностранных государств, международных и иностранных организаций, иностранцев, лиц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"Вид сведений" отмечается соответствующая ячейка с учетом отнесения сведений к основным либо дополнительным;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"Фактически полученная сумма денег и (или) стоимость иного имущества" заполняется итоговая сумма граф "В" и "F" Реестра о получении физическими и юридическими лицами и (или) структурными подразделениями юридического лица денег и (или) иного имущества, полученных от иностранных государств, международных и иностранных организаций, иностранцев, лиц без гражданства (далее – Реестр о получении), который прилагается к Сведениям, в национальной валюте по курсу,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Национальным Банком Республики Казахстан на дату заключения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"Израсходованная сумма денег и (или) стоимости реализованного иного имущества" заполняется итоговая сумма граф "F" и "K" Реестра о расходовании физическими и юридическими лицами и (или) структурными подразделениями юридического лица денег и (или) иного имущества, полученных от иностранных государств, международных и иностранных организаций, иностранцев, лиц без гражданства (далее – Реестр о расходовании), который прилагается к Сведениям, в национальной валюте по курсу,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Национальным Банком Республики Казахстан на дату представления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"Ф.И.О. физического лица/руководителя юридического лица (структурного подразделения)" указывается фамилия, имя, отчество (если оно указано в </w:t>
      </w:r>
      <w:r>
        <w:rPr>
          <w:rFonts w:ascii="Times New Roman"/>
          <w:b w:val="false"/>
          <w:i w:val="false"/>
          <w:color w:val="000000"/>
          <w:sz w:val="28"/>
        </w:rPr>
        <w:t>документе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удостоверяющем личность) физического лица/руководителя юридического лица и (или) структурного подразделения юридического лица, подписывается физическим лицом/руководителем юридического лица и (или) структурного подразделения юридического лица и указывается дата подачи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"Код органа государственных доходов" указывается код органа государственных доходов по месту жительства/нахождения;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"Ф.И.О. должностного лица, принявшего сведения" указывается фамилия, имя, отчество (если оно указано в документе, удостоверяющем личность) работника органов государственных доходов, принявшего сведения и указывается дата приема сведений.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отражения представляемых в орган государственных доходов сведений о получении лицами денег и (или) иного имущества от иностранных государств, международных и иностранных организаций, иностранцев, лиц без гражданства, заполняется Реестр о получении, в котором указывается: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"ИИН (БИН)" указывается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либо бизнес-идентификационный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и (или) структурного подразделения юридического лица, получившего деньги и (или) иное имущество от иностранных государств, международных и иностранных организаций, иностранцев, лиц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"Налоговый период, за который представляются сведения" отражается отчетный период (квартал, год), в котором получены и (или) израсходованы деньги и (или) реализовано имущество от иностранных государств, международных и иностранных организаций, иностранцев, лиц без гражданства (указывается арабскими цифрами);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A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B – фактически полученная сумма в национальной валюте по курсу,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Национальным Банком Республики Казахстан на дату заключения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B указывается по строке "Итого" и определяется путем сложения всех сумм, отраженных в данной графе всех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C – наименование фактически полученного имущества – указываются сведения о фактически полученном движимом/недвижимом имуществе и (или) ином имуществе;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D – идентификационный номер (при его наличии) фактически полученного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E – количество фактически полученного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F – стоимость фактически полученного имущества в национальной валюте по курсу,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Национальным Банком Республики Казахстан на дату заключения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F указывается по строке "Итого" и определяется путем сложения всех сумм, отраженных в данной графе всех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G – фактическая дата получения денег и (или)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H – виды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оказание юридической помощи, в том числе правовое информирование, защиту и представительство интересов граждан и организаций, а также их консультирование;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изучение и проведение опросов общественного мнения, социологических опросов (за исключением опросов общественного мнения и социологических опросов, проводимых в коммерческих целях), а также распространение и размещение их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сбор, анализ и распространение информации, за исключением случаев, когда указанная деятельность осуществляется в коммерческих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I – код источника получения денег и (или) иного имущества: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иностранное государство;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международная и иностранная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иностранец;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лицо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J – указывается наименование субъекта, передавшего деньги и (или) иное имущество, в стране резидентства;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K – наименование страны субъекта, передавшего деньги и (или) иное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L – регистрационный номер субъекта, передавшего деньги и (или) иное имущество в стране резидентства. По лицам без гражданства указывается номер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M – дата документа о заключения сделки (при наличии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N – номер документа о заключении сделки (при наличии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O – форма платежа (в случае наличного получения денег – 1, безналичного –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P – наименование банка.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отражения представляемых в органы государственных доходов сведений о расходовании лицами денег и (или) иного имущества, полученных от иностранных государств, международных и иностранных организаций, иностранцев, лиц без гражданства, заполняется Реестр о расходовании, в котором указывается: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"ИИН (БИН)" указывается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либо бизнес-идентификационный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и (или) структурного подразделения юридического лица, получившего и расходовавшего деньги и (или) иное имущество от иностранных государств, международных и иностранных организаций, иностранцев, лиц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"Налоговый период, за который представляются сведения" отражается отчетный период (квартал, год), в котором израсходованы деньги и (или) реализовано имущество от иностранных государств, международных и иностранных организаций, иностранцев, лиц без гражданства (указывается арабскими цифрами);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A–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B –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либо бизнес -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(или) структурного подразделения юридического лица, которым переданы деньги и (или) иное имущество лицом, заключившим сделки о получении и расходовании денег и (или) иного имущества от иностранных государств, международных и иностранных организаций, иностранцев, лиц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C – фамилия, имя, отчество (если оно указано в </w:t>
      </w:r>
      <w:r>
        <w:rPr>
          <w:rFonts w:ascii="Times New Roman"/>
          <w:b w:val="false"/>
          <w:i w:val="false"/>
          <w:color w:val="000000"/>
          <w:sz w:val="28"/>
        </w:rPr>
        <w:t>документе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удостоверяющем личность) физического лица или наименование юридического лица (или) структурного подразделения юридического лица, которым переданы деньги и (или) иное имущество лицом, заключившим сделки по получению и расходованию денег и (или) иного имущества от иностранных государств, международных и иностранных организаций, иностранцев, лиц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D – дата расходования денег или реализации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E – номер документа расходования денег или реализации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F – сумма расходования денег в национальной валюте по курсу,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Национальным Банком Республики Казахстан на дату представления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F указывается по строке "Итого" и определяется путем сложения всех сумм, отраженных в данной графе всех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G – форма платежа (в случае наличного получения денег – 1, безналичного –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H – наименование реализованного имущества, где указываются сведения о фактически полученном движимом/недвижимом имуществе и (или) ином имуществе;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I – идентификационный номер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J – количество реализованного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K – стоимость реализованного имущества в национальной валюте по курсу,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Национальным Банком Республики Казахстан на дату представления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K указывается по строке "Итого" и определяется путем сложения всех сумм, отраженных в данной графе всех страниц.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физическими и юридическими лицами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структурными подразделениями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органам государственных доходов о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и (или) иного имущества от иностранных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 иностранных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иностранцев, лиц без гражданства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Подтверждение о принятии или непринятии сведений</w:t>
      </w:r>
      <w:r>
        <w:br/>
      </w:r>
      <w:r>
        <w:rPr>
          <w:rFonts w:ascii="Times New Roman"/>
          <w:b/>
          <w:i w:val="false"/>
          <w:color w:val="000000"/>
        </w:rPr>
        <w:t>органом государственных доходов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 -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налогоплательщика/фамилия, имя, отчество (если оно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формы сведений версия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формы сведений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сведений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приема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органа государственных доходов - получателя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(регистрационный) номер документа сведений: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2309"/>
        <w:gridCol w:w="2309"/>
        <w:gridCol w:w="3928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сведений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Дата/Время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Ошибки при приеме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прикладного сервера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 № 554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