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ffe2f" w14:textId="a2ffe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энергетики Республики Казахстан от 20 ноября 2014 года № 132 "Об утверждении Правил организации и проведения производственного экологического мониторинга при проведении нефтяных операций в казахстанском секторе Каспийского моря"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энергетики Республики Казахстан от 26 сентября 2016 года № 429. Зарегистрирован в Министерстве юстиции Республики Казахстан 8 ноября 2016 года № 14403. Утратил силу приказом Министра экологии, геологии и природных ресурсов Республики Казахстан от 14 июля 2021 года № 250.</w:t>
      </w:r>
    </w:p>
    <w:p>
      <w:pPr>
        <w:spacing w:after="0"/>
        <w:ind w:left="0"/>
        <w:jc w:val="both"/>
      </w:pPr>
      <w:r>
        <w:rPr>
          <w:rFonts w:ascii="Times New Roman"/>
          <w:b w:val="false"/>
          <w:i w:val="false"/>
          <w:color w:val="ff0000"/>
          <w:sz w:val="28"/>
        </w:rPr>
        <w:t xml:space="preserve">
      Сноска. Утратил силу приказом Министра экологии, геологии и природных ресурсов РК от 14.07.2021 </w:t>
      </w:r>
      <w:r>
        <w:rPr>
          <w:rFonts w:ascii="Times New Roman"/>
          <w:b w:val="false"/>
          <w:i w:val="false"/>
          <w:color w:val="ff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50 Закона Республики Казахстан от 6 апреля 2016 года "О правовых актах"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20 ноября 2014 года № 132 "Об утверждении Правил организации и проведения производственного экологического мониторинга при проведении нефтяных операций в казахстанском секторе Каспийского моря" (зарегистрированный в Реестре государственной регистрации нормативных правовых актов за № 10024, опубликованный 12 февраля 2015 года в газете "Казахстанская правда" № 28 (27904)) следующее изменение:</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проведения производственного экологического мониторинга при проведении нефтяных операций в казахстанском секторе Каспийского моря,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5" w:id="3"/>
    <w:p>
      <w:pPr>
        <w:spacing w:after="0"/>
        <w:ind w:left="0"/>
        <w:jc w:val="both"/>
      </w:pPr>
      <w:r>
        <w:rPr>
          <w:rFonts w:ascii="Times New Roman"/>
          <w:b w:val="false"/>
          <w:i w:val="false"/>
          <w:color w:val="000000"/>
          <w:sz w:val="28"/>
        </w:rPr>
        <w:t>
      2. Комитету экологического регулирования и контроля Министерства энергетики Республики Казахстан в установленном законодательством Республики Казахстан порядке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копии настоящего приказа в течение десяти календарных дней со дня его государственной регистрации на официальное опубликование в периодические печатные издания, информационно-правовую систему "Јділет" и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Start w:name="z6" w:id="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4"/>
    <w:bookmarkStart w:name="z7" w:id="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Бозумбаев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Заместитель Премьер-Министра   </w:t>
      </w:r>
    </w:p>
    <w:p>
      <w:pPr>
        <w:spacing w:after="0"/>
        <w:ind w:left="0"/>
        <w:jc w:val="both"/>
      </w:pPr>
      <w:r>
        <w:rPr>
          <w:rFonts w:ascii="Times New Roman"/>
          <w:b w:val="false"/>
          <w:i w:val="false"/>
          <w:color w:val="000000"/>
          <w:sz w:val="28"/>
        </w:rPr>
        <w:t xml:space="preserve">
      Республики Казахстан -   </w:t>
      </w:r>
    </w:p>
    <w:p>
      <w:pPr>
        <w:spacing w:after="0"/>
        <w:ind w:left="0"/>
        <w:jc w:val="both"/>
      </w:pPr>
      <w:r>
        <w:rPr>
          <w:rFonts w:ascii="Times New Roman"/>
          <w:b w:val="false"/>
          <w:i w:val="false"/>
          <w:color w:val="000000"/>
          <w:sz w:val="28"/>
        </w:rPr>
        <w:t xml:space="preserve">
      Министр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А. Мырзахметов   </w:t>
      </w:r>
    </w:p>
    <w:p>
      <w:pPr>
        <w:spacing w:after="0"/>
        <w:ind w:left="0"/>
        <w:jc w:val="both"/>
      </w:pPr>
      <w:r>
        <w:rPr>
          <w:rFonts w:ascii="Times New Roman"/>
          <w:b w:val="false"/>
          <w:i w:val="false"/>
          <w:color w:val="000000"/>
          <w:sz w:val="28"/>
        </w:rPr>
        <w:t>
      " "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сентября 2016 года № 429</w:t>
            </w:r>
            <w:r>
              <w:br/>
            </w:r>
            <w:r>
              <w:rPr>
                <w:rFonts w:ascii="Times New Roman"/>
                <w:b w:val="false"/>
                <w:i w:val="false"/>
                <w:color w:val="000000"/>
                <w:sz w:val="20"/>
              </w:rPr>
              <w:t>Приложение</w:t>
            </w:r>
            <w:r>
              <w:br/>
            </w:r>
            <w:r>
              <w:rPr>
                <w:rFonts w:ascii="Times New Roman"/>
                <w:b w:val="false"/>
                <w:i w:val="false"/>
                <w:color w:val="000000"/>
                <w:sz w:val="20"/>
              </w:rPr>
              <w:t>к Правилам организации и проведения</w:t>
            </w:r>
            <w:r>
              <w:br/>
            </w:r>
            <w:r>
              <w:rPr>
                <w:rFonts w:ascii="Times New Roman"/>
                <w:b w:val="false"/>
                <w:i w:val="false"/>
                <w:color w:val="000000"/>
                <w:sz w:val="20"/>
              </w:rPr>
              <w:t>производственного экологического</w:t>
            </w:r>
            <w:r>
              <w:br/>
            </w:r>
            <w:r>
              <w:rPr>
                <w:rFonts w:ascii="Times New Roman"/>
                <w:b w:val="false"/>
                <w:i w:val="false"/>
                <w:color w:val="000000"/>
                <w:sz w:val="20"/>
              </w:rPr>
              <w:t>мониторинга при проведении нефтяных</w:t>
            </w:r>
            <w:r>
              <w:br/>
            </w:r>
            <w:r>
              <w:rPr>
                <w:rFonts w:ascii="Times New Roman"/>
                <w:b w:val="false"/>
                <w:i w:val="false"/>
                <w:color w:val="000000"/>
                <w:sz w:val="20"/>
              </w:rPr>
              <w:t>операций в казахстанском секторе</w:t>
            </w:r>
            <w:r>
              <w:br/>
            </w:r>
            <w:r>
              <w:rPr>
                <w:rFonts w:ascii="Times New Roman"/>
                <w:b w:val="false"/>
                <w:i w:val="false"/>
                <w:color w:val="000000"/>
                <w:sz w:val="20"/>
              </w:rPr>
              <w:t>Каспийского моря</w:t>
            </w:r>
          </w:p>
        </w:tc>
      </w:tr>
    </w:tbl>
    <w:bookmarkStart w:name="z10" w:id="6"/>
    <w:p>
      <w:pPr>
        <w:spacing w:after="0"/>
        <w:ind w:left="0"/>
        <w:jc w:val="left"/>
      </w:pPr>
      <w:r>
        <w:rPr>
          <w:rFonts w:ascii="Times New Roman"/>
          <w:b/>
          <w:i w:val="false"/>
          <w:color w:val="000000"/>
        </w:rPr>
        <w:t xml:space="preserve"> Перечень определяемых компонентов и показателей окружающей</w:t>
      </w:r>
      <w:r>
        <w:br/>
      </w:r>
      <w:r>
        <w:rPr>
          <w:rFonts w:ascii="Times New Roman"/>
          <w:b/>
          <w:i w:val="false"/>
          <w:color w:val="000000"/>
        </w:rPr>
        <w:t>среды при проведении производственного экологического</w:t>
      </w:r>
      <w:r>
        <w:br/>
      </w:r>
      <w:r>
        <w:rPr>
          <w:rFonts w:ascii="Times New Roman"/>
          <w:b/>
          <w:i w:val="false"/>
          <w:color w:val="000000"/>
        </w:rPr>
        <w:t>мониторинга</w:t>
      </w:r>
    </w:p>
    <w:bookmarkEnd w:id="6"/>
    <w:bookmarkStart w:name="z11" w:id="7"/>
    <w:p>
      <w:pPr>
        <w:spacing w:after="0"/>
        <w:ind w:left="0"/>
        <w:jc w:val="both"/>
      </w:pPr>
      <w:r>
        <w:rPr>
          <w:rFonts w:ascii="Times New Roman"/>
          <w:b w:val="false"/>
          <w:i w:val="false"/>
          <w:color w:val="000000"/>
          <w:sz w:val="28"/>
        </w:rPr>
        <w:t>
      1) гидрометеорологические параметры.</w:t>
      </w:r>
    </w:p>
    <w:bookmarkEnd w:id="7"/>
    <w:p>
      <w:pPr>
        <w:spacing w:after="0"/>
        <w:ind w:left="0"/>
        <w:jc w:val="both"/>
      </w:pPr>
      <w:r>
        <w:rPr>
          <w:rFonts w:ascii="Times New Roman"/>
          <w:b w:val="false"/>
          <w:i w:val="false"/>
          <w:color w:val="000000"/>
          <w:sz w:val="28"/>
        </w:rPr>
        <w:t>
      Наблюдения ведутся за направлением и скоростью ветра, температурой воздуха, состоянием погоды (атмосферное давление, облачность, атмосферные осадки), состоянием водной поверхности (высота волн, течения, наличие нефтяной пленки, пены).</w:t>
      </w:r>
    </w:p>
    <w:p>
      <w:pPr>
        <w:spacing w:after="0"/>
        <w:ind w:left="0"/>
        <w:jc w:val="both"/>
      </w:pPr>
      <w:r>
        <w:rPr>
          <w:rFonts w:ascii="Times New Roman"/>
          <w:b w:val="false"/>
          <w:i w:val="false"/>
          <w:color w:val="000000"/>
          <w:sz w:val="28"/>
        </w:rPr>
        <w:t>
      Периодичность наблюдений: во время отбора проб воздуха;</w:t>
      </w:r>
    </w:p>
    <w:bookmarkStart w:name="z12" w:id="8"/>
    <w:p>
      <w:pPr>
        <w:spacing w:after="0"/>
        <w:ind w:left="0"/>
        <w:jc w:val="both"/>
      </w:pPr>
      <w:r>
        <w:rPr>
          <w:rFonts w:ascii="Times New Roman"/>
          <w:b w:val="false"/>
          <w:i w:val="false"/>
          <w:color w:val="000000"/>
          <w:sz w:val="28"/>
        </w:rPr>
        <w:t>
      2) атмосферный воздух.</w:t>
      </w:r>
    </w:p>
    <w:bookmarkEnd w:id="8"/>
    <w:p>
      <w:pPr>
        <w:spacing w:after="0"/>
        <w:ind w:left="0"/>
        <w:jc w:val="both"/>
      </w:pPr>
      <w:r>
        <w:rPr>
          <w:rFonts w:ascii="Times New Roman"/>
          <w:b w:val="false"/>
          <w:i w:val="false"/>
          <w:color w:val="000000"/>
          <w:sz w:val="28"/>
        </w:rPr>
        <w:t>
      Перечень наблюдаемых показателей: диоксиды серы, азота, углерода, углеводороды при бурении и добыче углеводородного сырья содержащего сероводород.</w:t>
      </w:r>
    </w:p>
    <w:p>
      <w:pPr>
        <w:spacing w:after="0"/>
        <w:ind w:left="0"/>
        <w:jc w:val="both"/>
      </w:pPr>
      <w:r>
        <w:rPr>
          <w:rFonts w:ascii="Times New Roman"/>
          <w:b w:val="false"/>
          <w:i w:val="false"/>
          <w:color w:val="000000"/>
          <w:sz w:val="28"/>
        </w:rPr>
        <w:t>
      Периодичность наблюдений:</w:t>
      </w:r>
    </w:p>
    <w:p>
      <w:pPr>
        <w:spacing w:after="0"/>
        <w:ind w:left="0"/>
        <w:jc w:val="both"/>
      </w:pPr>
      <w:r>
        <w:rPr>
          <w:rFonts w:ascii="Times New Roman"/>
          <w:b w:val="false"/>
          <w:i w:val="false"/>
          <w:color w:val="000000"/>
          <w:sz w:val="28"/>
        </w:rPr>
        <w:t>
      для отдельных нефтяных операций, продолжительность которых менее одного года – до, во время и после окончания операций;</w:t>
      </w:r>
    </w:p>
    <w:p>
      <w:pPr>
        <w:spacing w:after="0"/>
        <w:ind w:left="0"/>
        <w:jc w:val="both"/>
      </w:pPr>
      <w:r>
        <w:rPr>
          <w:rFonts w:ascii="Times New Roman"/>
          <w:b w:val="false"/>
          <w:i w:val="false"/>
          <w:color w:val="000000"/>
          <w:sz w:val="28"/>
        </w:rPr>
        <w:t>
      при непрерывной производственной деятельности в государственной заповедной зоне в северной части Каспийского моря – начиная со стадии планирования и дальнейшего осуществления производственной деятельности ежегодно (по четырем климатическим сезонам) по всей контрактной территории, за исключением мониторинга в зимний период на акватории моря, покрытой льдами, с целью предотвращения негативного воздействия на морскую среду;</w:t>
      </w:r>
    </w:p>
    <w:bookmarkStart w:name="z13" w:id="9"/>
    <w:p>
      <w:pPr>
        <w:spacing w:after="0"/>
        <w:ind w:left="0"/>
        <w:jc w:val="both"/>
      </w:pPr>
      <w:r>
        <w:rPr>
          <w:rFonts w:ascii="Times New Roman"/>
          <w:b w:val="false"/>
          <w:i w:val="false"/>
          <w:color w:val="000000"/>
          <w:sz w:val="28"/>
        </w:rPr>
        <w:t>
      3) морские воды.</w:t>
      </w:r>
    </w:p>
    <w:bookmarkEnd w:id="9"/>
    <w:p>
      <w:pPr>
        <w:spacing w:after="0"/>
        <w:ind w:left="0"/>
        <w:jc w:val="both"/>
      </w:pPr>
      <w:r>
        <w:rPr>
          <w:rFonts w:ascii="Times New Roman"/>
          <w:b w:val="false"/>
          <w:i w:val="false"/>
          <w:color w:val="000000"/>
          <w:sz w:val="28"/>
        </w:rPr>
        <w:t>
      Перечень наблюдаемых показателей: соленость, растворенный кислород, (рН), Eh, биогенные элементы, органическое вещество, суммарные углеводороды, синтетические поверхностно-активные вещества (анионные поверхностно-активные вещества), фенолы, тяжелые металлы (Al, As, Ba, Cd, Cr, Сu, Fe, Hg, Ni, Pb, V, Zn).</w:t>
      </w:r>
    </w:p>
    <w:p>
      <w:pPr>
        <w:spacing w:after="0"/>
        <w:ind w:left="0"/>
        <w:jc w:val="both"/>
      </w:pPr>
      <w:r>
        <w:rPr>
          <w:rFonts w:ascii="Times New Roman"/>
          <w:b w:val="false"/>
          <w:i w:val="false"/>
          <w:color w:val="000000"/>
          <w:sz w:val="28"/>
        </w:rPr>
        <w:t>
      Периодичность наблюдений:</w:t>
      </w:r>
    </w:p>
    <w:p>
      <w:pPr>
        <w:spacing w:after="0"/>
        <w:ind w:left="0"/>
        <w:jc w:val="both"/>
      </w:pPr>
      <w:r>
        <w:rPr>
          <w:rFonts w:ascii="Times New Roman"/>
          <w:b w:val="false"/>
          <w:i w:val="false"/>
          <w:color w:val="000000"/>
          <w:sz w:val="28"/>
        </w:rPr>
        <w:t>
      для отдельных нефтяных операций, продолжительность которых менее одного года – до, во время и после окончания операций;</w:t>
      </w:r>
    </w:p>
    <w:p>
      <w:pPr>
        <w:spacing w:after="0"/>
        <w:ind w:left="0"/>
        <w:jc w:val="both"/>
      </w:pPr>
      <w:r>
        <w:rPr>
          <w:rFonts w:ascii="Times New Roman"/>
          <w:b w:val="false"/>
          <w:i w:val="false"/>
          <w:color w:val="000000"/>
          <w:sz w:val="28"/>
        </w:rPr>
        <w:t>
      при непрерывной производственной деятельности в государственной заповедной зоне в северной части Каспийского моря – начиная со стадии планирования и дальнейшего осуществления производственной деятельности ежегодно (по четырем климатическим сезонам) по всей контрактной территории, за исключением мониторинга в зимний период на акватории моря, покрытой льдами, с целью предотвращения негативного воздействия на морскую среду;</w:t>
      </w:r>
    </w:p>
    <w:bookmarkStart w:name="z14" w:id="10"/>
    <w:p>
      <w:pPr>
        <w:spacing w:after="0"/>
        <w:ind w:left="0"/>
        <w:jc w:val="both"/>
      </w:pPr>
      <w:r>
        <w:rPr>
          <w:rFonts w:ascii="Times New Roman"/>
          <w:b w:val="false"/>
          <w:i w:val="false"/>
          <w:color w:val="000000"/>
          <w:sz w:val="28"/>
        </w:rPr>
        <w:t>
      4) донный осадок.</w:t>
      </w:r>
    </w:p>
    <w:bookmarkEnd w:id="10"/>
    <w:p>
      <w:pPr>
        <w:spacing w:after="0"/>
        <w:ind w:left="0"/>
        <w:jc w:val="both"/>
      </w:pPr>
      <w:r>
        <w:rPr>
          <w:rFonts w:ascii="Times New Roman"/>
          <w:b w:val="false"/>
          <w:i w:val="false"/>
          <w:color w:val="000000"/>
          <w:sz w:val="28"/>
        </w:rPr>
        <w:t>
      Перечень наблюдаемых показателей: определение гранулометрического состава донных отложений, окислительно-восстановительный потенциал и температура донных отложений на глубине одного и четырех сантиметров, рН, содержание органического углерода, тяжелые металлы (Al, As, Ba, Cd, Cr, Сu, Fe, Hg, Ni, Pb, V, Zn), фенолы, содержание углеводородов (общая концентрация углеводородов, поли ароматические углеводороды), микробиологические наблюдения: определение общего количества микроорганизмов, определение общего числа сапрофитов, актиномицетов и грибов, определение биомассы микроорганизмов, определение микроорганизмов, определение нефтеокисляющих микроорганизмов.</w:t>
      </w:r>
    </w:p>
    <w:p>
      <w:pPr>
        <w:spacing w:after="0"/>
        <w:ind w:left="0"/>
        <w:jc w:val="both"/>
      </w:pPr>
      <w:r>
        <w:rPr>
          <w:rFonts w:ascii="Times New Roman"/>
          <w:b w:val="false"/>
          <w:i w:val="false"/>
          <w:color w:val="000000"/>
          <w:sz w:val="28"/>
        </w:rPr>
        <w:t>
      Периодичность наблюдений:</w:t>
      </w:r>
    </w:p>
    <w:p>
      <w:pPr>
        <w:spacing w:after="0"/>
        <w:ind w:left="0"/>
        <w:jc w:val="both"/>
      </w:pPr>
      <w:r>
        <w:rPr>
          <w:rFonts w:ascii="Times New Roman"/>
          <w:b w:val="false"/>
          <w:i w:val="false"/>
          <w:color w:val="000000"/>
          <w:sz w:val="28"/>
        </w:rPr>
        <w:t>
      для отдельных нефтяных операций, продолжительность которых менее одного года – до, во время и после окончания операций;</w:t>
      </w:r>
    </w:p>
    <w:p>
      <w:pPr>
        <w:spacing w:after="0"/>
        <w:ind w:left="0"/>
        <w:jc w:val="both"/>
      </w:pPr>
      <w:r>
        <w:rPr>
          <w:rFonts w:ascii="Times New Roman"/>
          <w:b w:val="false"/>
          <w:i w:val="false"/>
          <w:color w:val="000000"/>
          <w:sz w:val="28"/>
        </w:rPr>
        <w:t>
      при непрерывной производственной деятельности в государственной заповедной зоне в северной части Каспийского моря – начиная со стадии планирования и дальнейшего осуществления производственной деятельности ежегодно (по четырем климатическим сезонам) по всей контрактной территории, за исключением мониторинга в зимний период на акватории моря, покрытой льдами, с целью предотвращения негативного воздействия на морскую среду;</w:t>
      </w:r>
    </w:p>
    <w:bookmarkStart w:name="z15" w:id="11"/>
    <w:p>
      <w:pPr>
        <w:spacing w:after="0"/>
        <w:ind w:left="0"/>
        <w:jc w:val="both"/>
      </w:pPr>
      <w:r>
        <w:rPr>
          <w:rFonts w:ascii="Times New Roman"/>
          <w:b w:val="false"/>
          <w:i w:val="false"/>
          <w:color w:val="000000"/>
          <w:sz w:val="28"/>
        </w:rPr>
        <w:t>
      5) бентос.</w:t>
      </w:r>
    </w:p>
    <w:bookmarkEnd w:id="11"/>
    <w:p>
      <w:pPr>
        <w:spacing w:after="0"/>
        <w:ind w:left="0"/>
        <w:jc w:val="both"/>
      </w:pPr>
      <w:r>
        <w:rPr>
          <w:rFonts w:ascii="Times New Roman"/>
          <w:b w:val="false"/>
          <w:i w:val="false"/>
          <w:color w:val="000000"/>
          <w:sz w:val="28"/>
        </w:rPr>
        <w:t>
      Перечень наблюдаемых показателей: общая численность организмов, видовой состав (число и список видов), общая биомасса, количество основных групп и видов, доминирующие по численности и биомассе виды (состав количественно преобладающих видов зообентоса).</w:t>
      </w:r>
    </w:p>
    <w:p>
      <w:pPr>
        <w:spacing w:after="0"/>
        <w:ind w:left="0"/>
        <w:jc w:val="both"/>
      </w:pPr>
      <w:r>
        <w:rPr>
          <w:rFonts w:ascii="Times New Roman"/>
          <w:b w:val="false"/>
          <w:i w:val="false"/>
          <w:color w:val="000000"/>
          <w:sz w:val="28"/>
        </w:rPr>
        <w:t>
      Периодичность наблюдений:</w:t>
      </w:r>
    </w:p>
    <w:p>
      <w:pPr>
        <w:spacing w:after="0"/>
        <w:ind w:left="0"/>
        <w:jc w:val="both"/>
      </w:pPr>
      <w:r>
        <w:rPr>
          <w:rFonts w:ascii="Times New Roman"/>
          <w:b w:val="false"/>
          <w:i w:val="false"/>
          <w:color w:val="000000"/>
          <w:sz w:val="28"/>
        </w:rPr>
        <w:t>
      для отдельных нефтяных операций, продолжительность которых менее одного года – до, во время и после окончания операций;</w:t>
      </w:r>
    </w:p>
    <w:p>
      <w:pPr>
        <w:spacing w:after="0"/>
        <w:ind w:left="0"/>
        <w:jc w:val="both"/>
      </w:pPr>
      <w:r>
        <w:rPr>
          <w:rFonts w:ascii="Times New Roman"/>
          <w:b w:val="false"/>
          <w:i w:val="false"/>
          <w:color w:val="000000"/>
          <w:sz w:val="28"/>
        </w:rPr>
        <w:t>
      при непрерывной производственной деятельности в государственной заповедной зоне в северной части Каспийского моря – начиная со стадии планирования и дальнейшего осуществления производственной деятельности ежегодно (по четырем климатическим сезонам) по всей контрактной территории, за исключением мониторинга в зимний период на акватории моря, покрытой льдами, с целью предотвращения негативного воздействия на морскую среду;</w:t>
      </w:r>
    </w:p>
    <w:bookmarkStart w:name="z16" w:id="12"/>
    <w:p>
      <w:pPr>
        <w:spacing w:after="0"/>
        <w:ind w:left="0"/>
        <w:jc w:val="both"/>
      </w:pPr>
      <w:r>
        <w:rPr>
          <w:rFonts w:ascii="Times New Roman"/>
          <w:b w:val="false"/>
          <w:i w:val="false"/>
          <w:color w:val="000000"/>
          <w:sz w:val="28"/>
        </w:rPr>
        <w:t>
      6) фитопланктон.</w:t>
      </w:r>
    </w:p>
    <w:bookmarkEnd w:id="12"/>
    <w:p>
      <w:pPr>
        <w:spacing w:after="0"/>
        <w:ind w:left="0"/>
        <w:jc w:val="both"/>
      </w:pPr>
      <w:r>
        <w:rPr>
          <w:rFonts w:ascii="Times New Roman"/>
          <w:b w:val="false"/>
          <w:i w:val="false"/>
          <w:color w:val="000000"/>
          <w:sz w:val="28"/>
        </w:rPr>
        <w:t>
      Перечень наблюдаемых показателей: общая численность клеток фитопланктона, общая биомасса, видовой состав (число и список видов), уровень сапробности.</w:t>
      </w:r>
    </w:p>
    <w:p>
      <w:pPr>
        <w:spacing w:after="0"/>
        <w:ind w:left="0"/>
        <w:jc w:val="both"/>
      </w:pPr>
      <w:r>
        <w:rPr>
          <w:rFonts w:ascii="Times New Roman"/>
          <w:b w:val="false"/>
          <w:i w:val="false"/>
          <w:color w:val="000000"/>
          <w:sz w:val="28"/>
        </w:rPr>
        <w:t>
      Периодичность наблюдений:</w:t>
      </w:r>
    </w:p>
    <w:p>
      <w:pPr>
        <w:spacing w:after="0"/>
        <w:ind w:left="0"/>
        <w:jc w:val="both"/>
      </w:pPr>
      <w:r>
        <w:rPr>
          <w:rFonts w:ascii="Times New Roman"/>
          <w:b w:val="false"/>
          <w:i w:val="false"/>
          <w:color w:val="000000"/>
          <w:sz w:val="28"/>
        </w:rPr>
        <w:t>
      для отдельных нефтяных операций, продолжительность которых менее одного года – до, во время и после окончания операций;</w:t>
      </w:r>
    </w:p>
    <w:p>
      <w:pPr>
        <w:spacing w:after="0"/>
        <w:ind w:left="0"/>
        <w:jc w:val="both"/>
      </w:pPr>
      <w:r>
        <w:rPr>
          <w:rFonts w:ascii="Times New Roman"/>
          <w:b w:val="false"/>
          <w:i w:val="false"/>
          <w:color w:val="000000"/>
          <w:sz w:val="28"/>
        </w:rPr>
        <w:t>
      при непрерывной производственной деятельности в государственной заповедной зоне в северной части Каспийского моря – начиная со стадии планирования и дальнейшего осуществления производственной деятельности ежегодно (по четырем климатическим сезонам) по всей контрактной территории, за исключением мониторинга в зимний период на акватории моря, покрытой льдами, с целью предотвращения негативного воздействия на морскую среду;</w:t>
      </w:r>
    </w:p>
    <w:bookmarkStart w:name="z17" w:id="13"/>
    <w:p>
      <w:pPr>
        <w:spacing w:after="0"/>
        <w:ind w:left="0"/>
        <w:jc w:val="both"/>
      </w:pPr>
      <w:r>
        <w:rPr>
          <w:rFonts w:ascii="Times New Roman"/>
          <w:b w:val="false"/>
          <w:i w:val="false"/>
          <w:color w:val="000000"/>
          <w:sz w:val="28"/>
        </w:rPr>
        <w:t>
      7) зоопланктон.</w:t>
      </w:r>
    </w:p>
    <w:bookmarkEnd w:id="13"/>
    <w:p>
      <w:pPr>
        <w:spacing w:after="0"/>
        <w:ind w:left="0"/>
        <w:jc w:val="both"/>
      </w:pPr>
      <w:r>
        <w:rPr>
          <w:rFonts w:ascii="Times New Roman"/>
          <w:b w:val="false"/>
          <w:i w:val="false"/>
          <w:color w:val="000000"/>
          <w:sz w:val="28"/>
        </w:rPr>
        <w:t>
      Перечень наблюдаемых показателей: общая численность организмов, видовой состав (число и список видов), общая биомасса, уровень сапробности, количество основных групп и видов, биомасса основных групп и видов.</w:t>
      </w:r>
    </w:p>
    <w:p>
      <w:pPr>
        <w:spacing w:after="0"/>
        <w:ind w:left="0"/>
        <w:jc w:val="both"/>
      </w:pPr>
      <w:r>
        <w:rPr>
          <w:rFonts w:ascii="Times New Roman"/>
          <w:b w:val="false"/>
          <w:i w:val="false"/>
          <w:color w:val="000000"/>
          <w:sz w:val="28"/>
        </w:rPr>
        <w:t>
      Периодичность наблюдений:</w:t>
      </w:r>
    </w:p>
    <w:p>
      <w:pPr>
        <w:spacing w:after="0"/>
        <w:ind w:left="0"/>
        <w:jc w:val="both"/>
      </w:pPr>
      <w:r>
        <w:rPr>
          <w:rFonts w:ascii="Times New Roman"/>
          <w:b w:val="false"/>
          <w:i w:val="false"/>
          <w:color w:val="000000"/>
          <w:sz w:val="28"/>
        </w:rPr>
        <w:t>
      для отдельных нефтяных операций, продолжительность которых менее одного года – до, во время и после окончания операций;</w:t>
      </w:r>
    </w:p>
    <w:p>
      <w:pPr>
        <w:spacing w:after="0"/>
        <w:ind w:left="0"/>
        <w:jc w:val="both"/>
      </w:pPr>
      <w:r>
        <w:rPr>
          <w:rFonts w:ascii="Times New Roman"/>
          <w:b w:val="false"/>
          <w:i w:val="false"/>
          <w:color w:val="000000"/>
          <w:sz w:val="28"/>
        </w:rPr>
        <w:t>
      при непрерывной производственной деятельности в государственной заповедной зоне в северной части Каспийского моря – начиная со стадии планирования и дальнейшего осуществления производственной деятельности ежегодно (по четырем климатическим сезонам) по всей контрактной территории, за исключением мониторинга в зимний период на акватории моря, покрытой льдами, с целью предотвращения негативного воздействия на морскую среду;</w:t>
      </w:r>
    </w:p>
    <w:bookmarkStart w:name="z18" w:id="14"/>
    <w:p>
      <w:pPr>
        <w:spacing w:after="0"/>
        <w:ind w:left="0"/>
        <w:jc w:val="both"/>
      </w:pPr>
      <w:r>
        <w:rPr>
          <w:rFonts w:ascii="Times New Roman"/>
          <w:b w:val="false"/>
          <w:i w:val="false"/>
          <w:color w:val="000000"/>
          <w:sz w:val="28"/>
        </w:rPr>
        <w:t>
      8) водная растительность.</w:t>
      </w:r>
    </w:p>
    <w:bookmarkEnd w:id="14"/>
    <w:p>
      <w:pPr>
        <w:spacing w:after="0"/>
        <w:ind w:left="0"/>
        <w:jc w:val="both"/>
      </w:pPr>
      <w:r>
        <w:rPr>
          <w:rFonts w:ascii="Times New Roman"/>
          <w:b w:val="false"/>
          <w:i w:val="false"/>
          <w:color w:val="000000"/>
          <w:sz w:val="28"/>
        </w:rPr>
        <w:t>
      Перечень наблюдаемых показателей: флористический состав сообществ, процент распространения видов в сообществах, проективное покрытие донной поверхности растительностью в процентах, структуры растительности (вертикальная, горизонтальная), степень трансформации растительности.</w:t>
      </w:r>
    </w:p>
    <w:p>
      <w:pPr>
        <w:spacing w:after="0"/>
        <w:ind w:left="0"/>
        <w:jc w:val="both"/>
      </w:pPr>
      <w:r>
        <w:rPr>
          <w:rFonts w:ascii="Times New Roman"/>
          <w:b w:val="false"/>
          <w:i w:val="false"/>
          <w:color w:val="000000"/>
          <w:sz w:val="28"/>
        </w:rPr>
        <w:t>
      Периодичность наблюдений:</w:t>
      </w:r>
    </w:p>
    <w:p>
      <w:pPr>
        <w:spacing w:after="0"/>
        <w:ind w:left="0"/>
        <w:jc w:val="both"/>
      </w:pPr>
      <w:r>
        <w:rPr>
          <w:rFonts w:ascii="Times New Roman"/>
          <w:b w:val="false"/>
          <w:i w:val="false"/>
          <w:color w:val="000000"/>
          <w:sz w:val="28"/>
        </w:rPr>
        <w:t>
      для отдельных нефтяных операций, продолжительность которых менее одного года – до, во время и после окончания операций;</w:t>
      </w:r>
    </w:p>
    <w:p>
      <w:pPr>
        <w:spacing w:after="0"/>
        <w:ind w:left="0"/>
        <w:jc w:val="both"/>
      </w:pPr>
      <w:r>
        <w:rPr>
          <w:rFonts w:ascii="Times New Roman"/>
          <w:b w:val="false"/>
          <w:i w:val="false"/>
          <w:color w:val="000000"/>
          <w:sz w:val="28"/>
        </w:rPr>
        <w:t>
      при непрерывной производственной деятельности в государственной заповедной зоне в северной части Каспийского моря – начиная со стадии планирования и дальнейшего осуществления производственной деятельности ежегодно (по четырем климатическим сезонам) по всей контрактной территории, за исключением мониторинга в зимний период на акватории моря, покрытой льдами, с целью предотвращения негативного воздействия на морскую среду;</w:t>
      </w:r>
    </w:p>
    <w:bookmarkStart w:name="z19" w:id="15"/>
    <w:p>
      <w:pPr>
        <w:spacing w:after="0"/>
        <w:ind w:left="0"/>
        <w:jc w:val="both"/>
      </w:pPr>
      <w:r>
        <w:rPr>
          <w:rFonts w:ascii="Times New Roman"/>
          <w:b w:val="false"/>
          <w:i w:val="false"/>
          <w:color w:val="000000"/>
          <w:sz w:val="28"/>
        </w:rPr>
        <w:t>
      9) ихтиофауна.</w:t>
      </w:r>
    </w:p>
    <w:bookmarkEnd w:id="15"/>
    <w:p>
      <w:pPr>
        <w:spacing w:after="0"/>
        <w:ind w:left="0"/>
        <w:jc w:val="both"/>
      </w:pPr>
      <w:r>
        <w:rPr>
          <w:rFonts w:ascii="Times New Roman"/>
          <w:b w:val="false"/>
          <w:i w:val="false"/>
          <w:color w:val="000000"/>
          <w:sz w:val="28"/>
        </w:rPr>
        <w:t>
      Ихтиологические исследования предусматривают не менее трех тралений.</w:t>
      </w:r>
    </w:p>
    <w:p>
      <w:pPr>
        <w:spacing w:after="0"/>
        <w:ind w:left="0"/>
        <w:jc w:val="both"/>
      </w:pPr>
      <w:r>
        <w:rPr>
          <w:rFonts w:ascii="Times New Roman"/>
          <w:b w:val="false"/>
          <w:i w:val="false"/>
          <w:color w:val="000000"/>
          <w:sz w:val="28"/>
        </w:rPr>
        <w:t xml:space="preserve">
      Перечень наблюдаемых показателей: для всех видов рыб: видовой состав рыб в уловах, улов на одно траление по видам рыб и орудиям лова, наличие редких видов рыб, размерная структура. Для промысловых видов рыб (многочисленные, постоянные представители местного ихтиологического сообщества): индивидуальные биологические характеристики рыб (Q-общая масса, q-масса тела без внутренностей, L-общая длина рыбы, </w:t>
      </w:r>
    </w:p>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 длина рыбы без хвостового плавника, пол, стадия зрелости, возраст, при поимке самок на IV стадии зрелости определяется абсолютная индивидуальная плодовитость, темпы линейного роста, наличие отклонений (уродств) от типичного морфологического облика вида, наличие внешних паразитов, их локализация и количество (следует учитывать только паразитов видных невооруженным глазом), наличие полостных паразитов, их количество и вес.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Периодичность наблюдений:</w:t>
      </w:r>
    </w:p>
    <w:p>
      <w:pPr>
        <w:spacing w:after="0"/>
        <w:ind w:left="0"/>
        <w:jc w:val="both"/>
      </w:pPr>
      <w:r>
        <w:rPr>
          <w:rFonts w:ascii="Times New Roman"/>
          <w:b w:val="false"/>
          <w:i w:val="false"/>
          <w:color w:val="000000"/>
          <w:sz w:val="28"/>
        </w:rPr>
        <w:t>
      для отдельных нефтяных операций, продолжительность которых менее одного года – до, во время и после окончания операций;</w:t>
      </w:r>
    </w:p>
    <w:p>
      <w:pPr>
        <w:spacing w:after="0"/>
        <w:ind w:left="0"/>
        <w:jc w:val="both"/>
      </w:pPr>
      <w:r>
        <w:rPr>
          <w:rFonts w:ascii="Times New Roman"/>
          <w:b w:val="false"/>
          <w:i w:val="false"/>
          <w:color w:val="000000"/>
          <w:sz w:val="28"/>
        </w:rPr>
        <w:t>
      при непрерывной производственной деятельности в государственной заповедной зоне в северной части Каспийского моря – начиная со стадии планирования и дальнейшего осуществления производственной деятельности ежегодно (по четырем климатическим сезонам) по всей контрактной территории, за исключением мониторинга в зимний период на акватории моря, покрытой льдами, с целью предотвращения негативного воздействия на морскую среду;</w:t>
      </w:r>
    </w:p>
    <w:bookmarkStart w:name="z20" w:id="16"/>
    <w:p>
      <w:pPr>
        <w:spacing w:after="0"/>
        <w:ind w:left="0"/>
        <w:jc w:val="both"/>
      </w:pPr>
      <w:r>
        <w:rPr>
          <w:rFonts w:ascii="Times New Roman"/>
          <w:b w:val="false"/>
          <w:i w:val="false"/>
          <w:color w:val="000000"/>
          <w:sz w:val="28"/>
        </w:rPr>
        <w:t>
      10) орнитофауна.</w:t>
      </w:r>
    </w:p>
    <w:bookmarkEnd w:id="16"/>
    <w:p>
      <w:pPr>
        <w:spacing w:after="0"/>
        <w:ind w:left="0"/>
        <w:jc w:val="both"/>
      </w:pPr>
      <w:r>
        <w:rPr>
          <w:rFonts w:ascii="Times New Roman"/>
          <w:b w:val="false"/>
          <w:i w:val="false"/>
          <w:color w:val="000000"/>
          <w:sz w:val="28"/>
        </w:rPr>
        <w:t>
      Перечень наблюдаемых показателей: видовой состав (число и список видов), численность, характер пребывания и особенности размещения на исследуемой территории, сезонная и многолетняя динамика этих показателей.</w:t>
      </w:r>
    </w:p>
    <w:p>
      <w:pPr>
        <w:spacing w:after="0"/>
        <w:ind w:left="0"/>
        <w:jc w:val="both"/>
      </w:pPr>
      <w:r>
        <w:rPr>
          <w:rFonts w:ascii="Times New Roman"/>
          <w:b w:val="false"/>
          <w:i w:val="false"/>
          <w:color w:val="000000"/>
          <w:sz w:val="28"/>
        </w:rPr>
        <w:t>
      Периодичность наблюдений:</w:t>
      </w:r>
    </w:p>
    <w:p>
      <w:pPr>
        <w:spacing w:after="0"/>
        <w:ind w:left="0"/>
        <w:jc w:val="both"/>
      </w:pPr>
      <w:r>
        <w:rPr>
          <w:rFonts w:ascii="Times New Roman"/>
          <w:b w:val="false"/>
          <w:i w:val="false"/>
          <w:color w:val="000000"/>
          <w:sz w:val="28"/>
        </w:rPr>
        <w:t>
      для отдельных нефтяных операций, продолжительность которых менее одного года – до, во время и после окончания операций;</w:t>
      </w:r>
    </w:p>
    <w:p>
      <w:pPr>
        <w:spacing w:after="0"/>
        <w:ind w:left="0"/>
        <w:jc w:val="both"/>
      </w:pPr>
      <w:r>
        <w:rPr>
          <w:rFonts w:ascii="Times New Roman"/>
          <w:b w:val="false"/>
          <w:i w:val="false"/>
          <w:color w:val="000000"/>
          <w:sz w:val="28"/>
        </w:rPr>
        <w:t>
      при непрерывной производственной деятельности в государственной заповедной зоне в северной части Каспийского моря – начиная со стадии планирования и дальнейшего осуществления производственной деятельности ежегодно (по четырем климатическим сезонам) по всей контрактной территории, за исключением мониторинга в зимний период на акватории моря, покрытой льдами, с целью предотвращения негативного воздействия на морскую среду;</w:t>
      </w:r>
    </w:p>
    <w:bookmarkStart w:name="z21" w:id="17"/>
    <w:p>
      <w:pPr>
        <w:spacing w:after="0"/>
        <w:ind w:left="0"/>
        <w:jc w:val="both"/>
      </w:pPr>
      <w:r>
        <w:rPr>
          <w:rFonts w:ascii="Times New Roman"/>
          <w:b w:val="false"/>
          <w:i w:val="false"/>
          <w:color w:val="000000"/>
          <w:sz w:val="28"/>
        </w:rPr>
        <w:t>
      11) тюлени.</w:t>
      </w:r>
    </w:p>
    <w:bookmarkEnd w:id="17"/>
    <w:p>
      <w:pPr>
        <w:spacing w:after="0"/>
        <w:ind w:left="0"/>
        <w:jc w:val="both"/>
      </w:pPr>
      <w:r>
        <w:rPr>
          <w:rFonts w:ascii="Times New Roman"/>
          <w:b w:val="false"/>
          <w:i w:val="false"/>
          <w:color w:val="000000"/>
          <w:sz w:val="28"/>
        </w:rPr>
        <w:t>
      Перечень наблюдаемых показателей: численность популяции тюленей, характер пребывания и особенности размещения на контролируемой территории, сезонная и многолетняя динамика этих показателей под воздействием природных и антропогенных (техногенных) факторов. При непрерывной производственной деятельности в государственной заповедной зоне в северной части Каспийского моря – начиная со стадии планирования и дальнейшего осуществления производственной деятельности ежегодно (по четырем климатическим сезонам) по всей контрактной территории, за исключением мониторинга в зимний период на акватории моря, покрытой льдами, с целью предотвращения негативного воздействия на морскую среду;</w:t>
      </w:r>
    </w:p>
    <w:bookmarkStart w:name="z22" w:id="18"/>
    <w:p>
      <w:pPr>
        <w:spacing w:after="0"/>
        <w:ind w:left="0"/>
        <w:jc w:val="both"/>
      </w:pPr>
      <w:r>
        <w:rPr>
          <w:rFonts w:ascii="Times New Roman"/>
          <w:b w:val="false"/>
          <w:i w:val="false"/>
          <w:color w:val="000000"/>
          <w:sz w:val="28"/>
        </w:rPr>
        <w:t>
      12) физические факторы.</w:t>
      </w:r>
    </w:p>
    <w:bookmarkEnd w:id="18"/>
    <w:p>
      <w:pPr>
        <w:spacing w:after="0"/>
        <w:ind w:left="0"/>
        <w:jc w:val="both"/>
      </w:pPr>
      <w:r>
        <w:rPr>
          <w:rFonts w:ascii="Times New Roman"/>
          <w:b w:val="false"/>
          <w:i w:val="false"/>
          <w:color w:val="000000"/>
          <w:sz w:val="28"/>
        </w:rPr>
        <w:t>
      Наблюдения радиационной обстановки при выполнении буровых работ: на участках хранения металлолома, участках приема скребка и хранения нефтесодержащего шлама, участках хранения оборудования с источниками ионизирующего излучения.</w:t>
      </w:r>
    </w:p>
    <w:p>
      <w:pPr>
        <w:spacing w:after="0"/>
        <w:ind w:left="0"/>
        <w:jc w:val="both"/>
      </w:pPr>
      <w:r>
        <w:rPr>
          <w:rFonts w:ascii="Times New Roman"/>
          <w:b w:val="false"/>
          <w:i w:val="false"/>
          <w:color w:val="000000"/>
          <w:sz w:val="28"/>
        </w:rPr>
        <w:t>
      При непрерывной производственной деятельности в государственной заповедной зоне в северной части Каспийского моря – начиная со стадии планирования и дальнейшего осуществления производственной деятельности ежегодно (по четырем климатическим сезонам) по всей контрактной территории, за исключением мониторинга в зимний период на акватории моря, покрытой льдами, с целью предотвращения негативного воздействия на морскую среду.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