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e4e2f" w14:textId="f4e4e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реализации кадровой политики в Агентстве Республики Казахстан по противодействию коррупции (Антикоррупционной службе)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Республики Казахстан по делам государственной службы и противодействию коррупции от 21 октября 2016 года № 18. Зарегистрирован в Министерстве юстиции Республики Казахстан 24 ноября 2016 года № 14450.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приказа Председателя Агентства РК по противодействию коррупции (Антикоррупционной службы) от 26.01.2023 </w:t>
      </w:r>
      <w:r>
        <w:rPr>
          <w:rFonts w:ascii="Times New Roman"/>
          <w:b w:val="false"/>
          <w:i w:val="false"/>
          <w:color w:val="ff0000"/>
          <w:sz w:val="28"/>
        </w:rPr>
        <w:t>№ 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9) </w:t>
      </w:r>
      <w:r>
        <w:rPr>
          <w:rFonts w:ascii="Times New Roman"/>
          <w:b w:val="false"/>
          <w:i w:val="false"/>
          <w:color w:val="000000"/>
          <w:sz w:val="28"/>
        </w:rPr>
        <w:t>статьи 5-1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пунктами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29 и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54-1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правоохранительной службе"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Председателя Агентства РК по противодействию коррупции (Антикоррупционной службы) от 07.04.2025 </w:t>
      </w:r>
      <w:r>
        <w:rPr>
          <w:rFonts w:ascii="Times New Roman"/>
          <w:b w:val="false"/>
          <w:i w:val="false"/>
          <w:color w:val="000000"/>
          <w:sz w:val="28"/>
        </w:rPr>
        <w:t>№ 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Методику оценки результатов кадрового обеспечения и качества работы субъектов кадровой политики антикоррупционной службы,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2) утратил силу приказом Председателя Агентства РК по противодействию коррупции (Антикоррупционной службы) от 26.01.2023 </w:t>
      </w:r>
      <w:r>
        <w:rPr>
          <w:rFonts w:ascii="Times New Roman"/>
          <w:b w:val="false"/>
          <w:i w:val="false"/>
          <w:color w:val="000000"/>
          <w:sz w:val="28"/>
        </w:rPr>
        <w:t>№ 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3) утратил силу приказом Председателя Агентства РК по противодействию коррупции (Антикоррупционной службы) от 26.01.2023 </w:t>
      </w:r>
      <w:r>
        <w:rPr>
          <w:rFonts w:ascii="Times New Roman"/>
          <w:b w:val="false"/>
          <w:i w:val="false"/>
          <w:color w:val="000000"/>
          <w:sz w:val="28"/>
        </w:rPr>
        <w:t>№ 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4) утратил силу приказом Председателя Агентства РК по противодействию коррупции (Антикоррупционной службы) от 26.01.2023 </w:t>
      </w:r>
      <w:r>
        <w:rPr>
          <w:rFonts w:ascii="Times New Roman"/>
          <w:b w:val="false"/>
          <w:i w:val="false"/>
          <w:color w:val="000000"/>
          <w:sz w:val="28"/>
        </w:rPr>
        <w:t>№ 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Методику осуществления кадрового прогноза в антикоррупционной службе,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Правила установления стандартов работ (алгоритм, правила и требования к результатам деятельности сотрудника на конкретном участке работы) антикоррупционной службы,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7) исключен приказом Председателя Агентства РК по противодействию коррупции (Антикоррупционной службы) от 07.04.2025 </w:t>
      </w:r>
      <w:r>
        <w:rPr>
          <w:rFonts w:ascii="Times New Roman"/>
          <w:b w:val="false"/>
          <w:i w:val="false"/>
          <w:color w:val="000000"/>
          <w:sz w:val="28"/>
        </w:rPr>
        <w:t>№ 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8) исключен приказом Председателя Агентства РК по противодействию коррупции (Антикоррупционной службы) от 07.04.2025 </w:t>
      </w:r>
      <w:r>
        <w:rPr>
          <w:rFonts w:ascii="Times New Roman"/>
          <w:b w:val="false"/>
          <w:i w:val="false"/>
          <w:color w:val="000000"/>
          <w:sz w:val="28"/>
        </w:rPr>
        <w:t>№ 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9) исключен приказом Председателя Агентства РК по противодействию коррупции (Антикоррупционной службы) от 07.04.2025 </w:t>
      </w:r>
      <w:r>
        <w:rPr>
          <w:rFonts w:ascii="Times New Roman"/>
          <w:b w:val="false"/>
          <w:i w:val="false"/>
          <w:color w:val="000000"/>
          <w:sz w:val="28"/>
        </w:rPr>
        <w:t>№ 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Правила и методика проведения ежегодного социологического мониторинга состояния морально-психологического климата в подразделениях антикоррупционной службы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приказами Председателя Агентства РК по противодействию коррупции (Антикоррупционной службы) от 26.01.2023 </w:t>
      </w:r>
      <w:r>
        <w:rPr>
          <w:rFonts w:ascii="Times New Roman"/>
          <w:b w:val="false"/>
          <w:i w:val="false"/>
          <w:color w:val="000000"/>
          <w:sz w:val="28"/>
        </w:rPr>
        <w:t>№ 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07.04.2025 </w:t>
      </w:r>
      <w:r>
        <w:rPr>
          <w:rFonts w:ascii="Times New Roman"/>
          <w:b w:val="false"/>
          <w:i w:val="false"/>
          <w:color w:val="000000"/>
          <w:sz w:val="28"/>
        </w:rPr>
        <w:t>№ 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делам государственной службы Республики Казахстан от 30 декабря 2015 года № 22 "Об утверждении Правил установления стандартов работ антикоррупционной службы" (зарегистрированный в Реестре государственной регистрации нормативных правовых актов за № 12771, опубликованный 8 апреля 2016 года в информационно-правовой системе "Әділет").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Национальному бюро по противодействию коррупции (Антикоррупционной службе) Агентства Республики Казахстан по делам государственной службы и противодействию коррупции в установленном законодательством порядке обеспечить: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на официальное опубликование в информационно-правовой системе "Әділет";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со дня государственной регистрации настоящего приказа направление в Республиканское государственное предприятие на праве хозяйственного ведения "Республиканский центр правовой информации Министерства юстиции Республики Казахстан" для размещения в Эталонном контрольном банке нормативных правовых актов Республики Казахстан;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Агентства Республики Казахстан по делам государственной службы и противодействию коррупции.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руководителя Национального бюро по противодействию коррупции (Антикоррупционной службы) Агентства Республики Казахстан по делам государственной службы и противодействию коррупции.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Настоящий приказ вводится в действие по истечении десяти календарных дней после дня его первого официального опубликования. 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Агентства</w:t>
            </w:r>
          </w:p>
          <w:bookmarkEnd w:id="14"/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по делам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службы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противодействию коррупции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Кожамжаров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делам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службы и противодействию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коррупции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21 октября 2016 года № 18 </w:t>
            </w:r>
          </w:p>
        </w:tc>
      </w:tr>
    </w:tbl>
    <w:bookmarkStart w:name="z25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результатов кадрового обеспечения и качества работы субъектов кадровой политики антикоррупционной службы</w:t>
      </w:r>
      <w:r>
        <w:br/>
      </w:r>
      <w:r>
        <w:rPr>
          <w:rFonts w:ascii="Times New Roman"/>
          <w:b/>
          <w:i w:val="false"/>
          <w:color w:val="000000"/>
        </w:rPr>
        <w:t>Глава 1. Общие положения</w:t>
      </w:r>
    </w:p>
    <w:bookmarkEnd w:id="15"/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результатов кадрового обеспечения и качества работы субъектов кадровой политики антикоррупционной службы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9)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5-1 Закона Республики Казахстан "О правоохранительной службе" и предназначена для определения эффективности мер по кадровому обеспечению и качества работы субъектов кадровой политики антикоррупционной службы.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Председателя Агентства РК по противодействию коррупции (Антикоррупционной службы) от 26.01.2023 </w:t>
      </w:r>
      <w:r>
        <w:rPr>
          <w:rFonts w:ascii="Times New Roman"/>
          <w:b w:val="false"/>
          <w:i w:val="false"/>
          <w:color w:val="000000"/>
          <w:sz w:val="28"/>
        </w:rPr>
        <w:t>№ 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Объектами оценки результатов кадрового обеспечения и качества работы субъектов кадровой политики являются территориальные органы Агентства Республики Казахстан по противодействию коррупции (Антикоррупционной службы) (далее – Агентство).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приказа Председателя Агентства РК по противодействию коррупции (Антикоррупционной службы) от 26.01.2023 </w:t>
      </w:r>
      <w:r>
        <w:rPr>
          <w:rFonts w:ascii="Times New Roman"/>
          <w:b w:val="false"/>
          <w:i w:val="false"/>
          <w:color w:val="000000"/>
          <w:sz w:val="28"/>
        </w:rPr>
        <w:t>№ 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результатов кадрового обеспечения и качества работы субъектов кадровой политики (далее – оценка) осуществляется кадровой службой Агентства, в том числе посредством информационной автоматизированной базы данных (информационной системы).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приказа Председателя Агентства РК по противодействию коррупции (Антикоррупционной службы) от 07.04.2025 </w:t>
      </w:r>
      <w:r>
        <w:rPr>
          <w:rFonts w:ascii="Times New Roman"/>
          <w:b w:val="false"/>
          <w:i w:val="false"/>
          <w:color w:val="000000"/>
          <w:sz w:val="28"/>
        </w:rPr>
        <w:t>№ 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осуществляется ежегодно по итогам отчетного (календарного) года.</w:t>
      </w:r>
    </w:p>
    <w:bookmarkEnd w:id="19"/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Информация для проведения оценки предоставляется территориальными органами Агентства (далее – территориальные органы) в кадровую службу Агентства на бумажных и электронных носителях, в том числе посредством информационной автоматизированной базы данных (информационной системы).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приказа Председателя Агентства РК по противодействию коррупции (Антикоррупционной службы) от 07.04.2025 </w:t>
      </w:r>
      <w:r>
        <w:rPr>
          <w:rFonts w:ascii="Times New Roman"/>
          <w:b w:val="false"/>
          <w:i w:val="false"/>
          <w:color w:val="000000"/>
          <w:sz w:val="28"/>
        </w:rPr>
        <w:t>№ 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Источниками информации для проведения оценки являются статистические данные по учету кадров антикоррупционной службы территориальных органов.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в редакции приказа Председателя Агентства РК по противодействию коррупции (Антикоррупционной службы) от 26.01.2023 </w:t>
      </w:r>
      <w:r>
        <w:rPr>
          <w:rFonts w:ascii="Times New Roman"/>
          <w:b w:val="false"/>
          <w:i w:val="false"/>
          <w:color w:val="000000"/>
          <w:sz w:val="28"/>
        </w:rPr>
        <w:t>№ 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Оценка осуществляется по результатам анализа информации территориальных органов, представляемой в кадровую службу Агентства.</w:t>
      </w:r>
    </w:p>
    <w:bookmarkEnd w:id="22"/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Корректирующими данными при выставлении итоговой оценки являются:</w:t>
      </w:r>
    </w:p>
    <w:bookmarkEnd w:id="23"/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результаты социологического </w:t>
      </w:r>
      <w:r>
        <w:rPr>
          <w:rFonts w:ascii="Times New Roman"/>
          <w:b w:val="false"/>
          <w:i w:val="false"/>
          <w:color w:val="000000"/>
          <w:sz w:val="28"/>
        </w:rPr>
        <w:t>мониторинга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морально-психологического климата в коллективе, отраженные в аналитической справке по результатам социологического мониторинга;</w:t>
      </w:r>
    </w:p>
    <w:bookmarkEnd w:id="24"/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Комитета по правовой статистике и специальным учетам Генеральной прокуратуры Республики Казахстан;</w:t>
      </w:r>
    </w:p>
    <w:bookmarkEnd w:id="25"/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информации подразделений по обеспечению внутренней безопасности.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с изменением, внесенным приказом Председателя Агентства РК по противодействию коррупции (Антикоррупционной службы) от 26.01.2023 </w:t>
      </w:r>
      <w:r>
        <w:rPr>
          <w:rFonts w:ascii="Times New Roman"/>
          <w:b w:val="false"/>
          <w:i w:val="false"/>
          <w:color w:val="000000"/>
          <w:sz w:val="28"/>
        </w:rPr>
        <w:t>№ 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Оценка осуществляется по следующим критериям:</w:t>
      </w:r>
    </w:p>
    <w:bookmarkEnd w:id="27"/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эффективность использования кадровых ресурсов;</w:t>
      </w:r>
    </w:p>
    <w:bookmarkEnd w:id="28"/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результативность аттестации сотрудников;</w:t>
      </w:r>
    </w:p>
    <w:bookmarkEnd w:id="29"/>
    <w:bookmarkStart w:name="z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обучение сотрудников.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8 - в редакции приказа Председателя Агентства РК по противодействию коррупции (Антикоррупционной службы) от 07.04.2025 </w:t>
      </w:r>
      <w:r>
        <w:rPr>
          <w:rFonts w:ascii="Times New Roman"/>
          <w:b w:val="false"/>
          <w:i w:val="false"/>
          <w:color w:val="000000"/>
          <w:sz w:val="28"/>
        </w:rPr>
        <w:t>№ 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По итогам оценки кадровой службой Агентства готовится заключение о результатах оценки кадрового обеспечения и качества работы субъектов кадровой политики (далее – заключение)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9 - в редакции приказа Председателя Агентства РК по противодействию коррупции (Антикоррупционной службы) от 26.01.2023 </w:t>
      </w:r>
      <w:r>
        <w:rPr>
          <w:rFonts w:ascii="Times New Roman"/>
          <w:b w:val="false"/>
          <w:i w:val="false"/>
          <w:color w:val="000000"/>
          <w:sz w:val="28"/>
        </w:rPr>
        <w:t>№ 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 результатам оценки территориальных органов руководителю Агентства вносится итоговая информация.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10 - в редакции приказа Председателя Агентства РК по противодействию коррупции (Антикоррупционной службы) от 26.01.2023 </w:t>
      </w:r>
      <w:r>
        <w:rPr>
          <w:rFonts w:ascii="Times New Roman"/>
          <w:b w:val="false"/>
          <w:i w:val="false"/>
          <w:color w:val="000000"/>
          <w:sz w:val="28"/>
        </w:rPr>
        <w:t>№ 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Заключение направляется оцениваемым территориальным органам для сведения и исполнения рекомендаций в течение пяти рабочих дней с момента его подписания. </w:t>
      </w:r>
    </w:p>
    <w:bookmarkEnd w:id="33"/>
    <w:bookmarkStart w:name="z45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Критерий "Эффективность использования кадровых ресурсов"</w:t>
      </w:r>
    </w:p>
    <w:bookmarkEnd w:id="34"/>
    <w:bookmarkStart w:name="z4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Оценка по критерию "Эффективность использования кадровых ресурсов" (далее – критерий 1) проводится на основе представляемой территориальными органами информации по показателям "уровень укомплектованности" и "уровень текучести" и определяется как среднее значение баллов двух показателей.</w:t>
      </w:r>
    </w:p>
    <w:bookmarkEnd w:id="35"/>
    <w:bookmarkStart w:name="z4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При проведении оценки по показателю "уровень укомплектованности" учитываются данные отчетов территориальных органов по состоянию на последний день месяца отчетного периода.</w:t>
      </w:r>
    </w:p>
    <w:bookmarkEnd w:id="36"/>
    <w:bookmarkStart w:name="z4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Оценка по показателю "уровень укомплектованности" рассчитывается исходя из количества вакансий на конец отчетного периода. При расчете вакансий также учитываются вакансии, образованные в результате:</w:t>
      </w:r>
    </w:p>
    <w:bookmarkEnd w:id="37"/>
    <w:bookmarkStart w:name="z4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отпуска по уходу за ребенком до достижения им возраста трех лет;</w:t>
      </w:r>
    </w:p>
    <w:bookmarkEnd w:id="38"/>
    <w:bookmarkStart w:name="z5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прохождения обучения по государственным программам подготовки и переподготовки государственных служащих, на основании государственного заказа или в зарубежных высших учебных заведениях по приоритетным специальностям, утверждаемым </w:t>
      </w:r>
      <w:r>
        <w:rPr>
          <w:rFonts w:ascii="Times New Roman"/>
          <w:b w:val="false"/>
          <w:i w:val="false"/>
          <w:color w:val="000000"/>
          <w:sz w:val="28"/>
        </w:rPr>
        <w:t>Республиканской комиссией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подготовке кадров за рубежом.</w:t>
      </w:r>
    </w:p>
    <w:bookmarkEnd w:id="39"/>
    <w:bookmarkStart w:name="z5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Оценка по критерию 1 рассчитывается в процентном соотношении количества вакантных должностей от штатной численности следующим образом:</w:t>
      </w:r>
    </w:p>
    <w:bookmarkEnd w:id="40"/>
    <w:bookmarkStart w:name="z5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вакансий и/или наличии менее 3% вакантных должностей – выставляется 5 баллов;</w:t>
      </w:r>
    </w:p>
    <w:bookmarkEnd w:id="41"/>
    <w:bookmarkStart w:name="z5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от 3% до 6% вакантных должностей – выставляется 4 балла;</w:t>
      </w:r>
    </w:p>
    <w:bookmarkEnd w:id="42"/>
    <w:bookmarkStart w:name="z5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более 6% вакантных должностей – выставляется 3 балла.</w:t>
      </w:r>
    </w:p>
    <w:bookmarkEnd w:id="43"/>
    <w:bookmarkStart w:name="z5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этом, если должность оставалась вакантной 4 и более месяцев, из оценки по данному критерию отнимается по 0,5 баллов за каждую вакантную должность.</w:t>
      </w:r>
    </w:p>
    <w:bookmarkEnd w:id="44"/>
    <w:bookmarkStart w:name="z5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При получении результата значения со знаком минус, территориальному органу по данному показателю ставится значение 0.</w:t>
      </w:r>
    </w:p>
    <w:bookmarkEnd w:id="45"/>
    <w:bookmarkStart w:name="z5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Расчет оценки по показателю "текучесть кадров" осуществляется исходя из количества уволенных, откомандированных сотрудников в отчетном периоде:</w:t>
      </w:r>
    </w:p>
    <w:bookmarkEnd w:id="46"/>
    <w:bookmarkStart w:name="z5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уволенных и/или увольнения не более 1% от фактической численности на начало отчетного периода – выставляется 5 баллов;</w:t>
      </w:r>
    </w:p>
    <w:bookmarkEnd w:id="47"/>
    <w:bookmarkStart w:name="z5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увольнения от 1% до 3% от фактической численности на начало отчетного периода – выставляется 4 балла;</w:t>
      </w:r>
    </w:p>
    <w:bookmarkEnd w:id="48"/>
    <w:bookmarkStart w:name="z6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увольнения от 3% до 5% от фактической численности на начало отчетного периода – выставляется 3 балла;</w:t>
      </w:r>
    </w:p>
    <w:bookmarkEnd w:id="49"/>
    <w:bookmarkStart w:name="z6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увольнения от 5% до 7% от фактической численности на начало отчетного периода – выставляется 2 балла;</w:t>
      </w:r>
    </w:p>
    <w:bookmarkEnd w:id="50"/>
    <w:bookmarkStart w:name="z6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увольнения свыше 7% от фактической численности на начало отчетного периода – выставляется 0 баллов.</w:t>
      </w:r>
    </w:p>
    <w:bookmarkEnd w:id="51"/>
    <w:bookmarkStart w:name="z6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При этом, при проведении расчета не учитываются сотрудники, уволенные:</w:t>
      </w:r>
    </w:p>
    <w:bookmarkEnd w:id="52"/>
    <w:bookmarkStart w:name="z6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связи с выходом на пенсию;</w:t>
      </w:r>
    </w:p>
    <w:bookmarkEnd w:id="53"/>
    <w:bookmarkStart w:name="z6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связи с реорганизацией или сокращением штата;</w:t>
      </w:r>
    </w:p>
    <w:bookmarkEnd w:id="54"/>
    <w:bookmarkStart w:name="z6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болезни, в связи со смертью;</w:t>
      </w:r>
    </w:p>
    <w:bookmarkEnd w:id="55"/>
    <w:bookmarkStart w:name="z6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связи с назначением на политическую должность;</w:t>
      </w:r>
    </w:p>
    <w:bookmarkEnd w:id="56"/>
    <w:bookmarkStart w:name="z6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связи с выходом на работу основного работника (из отпуска по уходу за ребенком, из отпуска без сохранения заработной оплаты в связи с прохождением обучения по государственным программам подготовки и переподготовки государственных служащих, на основании государственного заказа или в зарубежных высших учебных заведениях по приоритетным специальностям, утверждаемым Республиканской комиссией по подготовке кадров за рубежом).</w:t>
      </w:r>
    </w:p>
    <w:bookmarkEnd w:id="57"/>
    <w:bookmarkStart w:name="z6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При смене руководителя территориального органа и увольнении по собственному желанию более 3% сотрудников, занимающих руководящие должности в течение следующих 3 месяцев, от средней суммы баллов по показателям "уровень укомплектованности" и "текучесть кадров" отнимается 3 балла.</w:t>
      </w:r>
    </w:p>
    <w:bookmarkEnd w:id="58"/>
    <w:bookmarkStart w:name="z7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При увольнении в отчетном периоде более 50% из числа принятых молодых сотрудников, из среднего значения, рассчитываемого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17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отнимается 1 балл.</w:t>
      </w:r>
    </w:p>
    <w:bookmarkEnd w:id="59"/>
    <w:bookmarkStart w:name="z7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Если полученный результат составил значение со знаком минус, территориальному органу по данному показателю ставится значение 0.</w:t>
      </w:r>
    </w:p>
    <w:bookmarkEnd w:id="60"/>
    <w:bookmarkStart w:name="z72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Критерий "Результативность аттестации сотрудников"</w:t>
      </w:r>
    </w:p>
    <w:bookmarkEnd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3 - в редакции приказа Председателя Агентства РК по противодействию коррупции (Антикоррупционной службы) от 07.04.2025 </w:t>
      </w:r>
      <w:r>
        <w:rPr>
          <w:rFonts w:ascii="Times New Roman"/>
          <w:b w:val="false"/>
          <w:i w:val="false"/>
          <w:color w:val="ff0000"/>
          <w:sz w:val="28"/>
        </w:rPr>
        <w:t>№ 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7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Оценка по критерию "Результативность аттестации сотрудников" (далее – критерий 2) проводится на основе результатов проведения аттестации сотрудников территориальных органов в отчетном периоде.</w:t>
      </w:r>
    </w:p>
    <w:bookmarkEnd w:id="6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22 - в редакции приказа Председателя Агентства РК по противодействию коррупции (Антикоррупционной службы) от 07.04.2025 </w:t>
      </w:r>
      <w:r>
        <w:rPr>
          <w:rFonts w:ascii="Times New Roman"/>
          <w:b w:val="false"/>
          <w:i w:val="false"/>
          <w:color w:val="000000"/>
          <w:sz w:val="28"/>
        </w:rPr>
        <w:t>№ 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23. Исключен приказом Председателя Агентства РК по противодействию коррупции (Антикоррупционной службы) от 07.04.2025 </w:t>
      </w:r>
      <w:r>
        <w:rPr>
          <w:rFonts w:ascii="Times New Roman"/>
          <w:b w:val="false"/>
          <w:i w:val="false"/>
          <w:color w:val="000000"/>
          <w:sz w:val="28"/>
        </w:rPr>
        <w:t>№ 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24. Исключен приказом Председателя Агентства РК по противодействию коррупции (Антикоррупционной службы) от 07.04.2025 </w:t>
      </w:r>
      <w:r>
        <w:rPr>
          <w:rFonts w:ascii="Times New Roman"/>
          <w:b w:val="false"/>
          <w:i w:val="false"/>
          <w:color w:val="000000"/>
          <w:sz w:val="28"/>
        </w:rPr>
        <w:t>№ 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25. При принятии аттестационной комиссией решения о повторной аттестации в отношении более 5% сотрудников из числа проходящих аттестацию в отчетном периоде, из оценки по критерию 2 отнимается 1 балл.</w:t>
      </w:r>
    </w:p>
    <w:bookmarkEnd w:id="63"/>
    <w:bookmarkStart w:name="z8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принятии аттестационной комиссией решения о несоответствии занимаемой должности и рекомендации к понижению в должности в отношении более 5% сотрудников из числа проходящих аттестацию в отчетном периоде, из оценки по критерию 2 отнимается 2 балла.</w:t>
      </w:r>
    </w:p>
    <w:bookmarkEnd w:id="64"/>
    <w:bookmarkStart w:name="z8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Если полученный результат составил значение со знаком минус, территориальному органу по данному показателю ставится значение 0.</w:t>
      </w:r>
    </w:p>
    <w:bookmarkEnd w:id="65"/>
    <w:bookmarkStart w:name="z8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При проведении в отчетном периоде в отношении сотрудников повторной аттестации ее результаты в расчете оценки не используются.</w:t>
      </w:r>
    </w:p>
    <w:bookmarkEnd w:id="66"/>
    <w:bookmarkStart w:name="z86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Критерий "Обучение сотрудников"</w:t>
      </w:r>
    </w:p>
    <w:bookmarkEnd w:id="67"/>
    <w:bookmarkStart w:name="z8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Оценка по критерию "Обучение сотрудников" проводится на основе представляемой территориальными органами информации о сотрудниках, подлежащих и прошедших подготовку, переподготовку и повышение квалификации.</w:t>
      </w:r>
    </w:p>
    <w:bookmarkEnd w:id="68"/>
    <w:bookmarkStart w:name="z8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В расчете оценки по данному критерию учитывается процентное соотношение количества сотрудников, подлежащих подготовке, переподготовке, повышению квалификации в отчетном периоде к числу фактически прошедших обучение в отчетном периоде.</w:t>
      </w:r>
    </w:p>
    <w:bookmarkEnd w:id="69"/>
    <w:bookmarkStart w:name="z8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Расчет оценки проводится следующим образом:</w:t>
      </w:r>
    </w:p>
    <w:bookmarkEnd w:id="70"/>
    <w:bookmarkStart w:name="z9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обучения в отчетном периоде от 90% до 100% сотрудников, подлежащих обучению – выставляется 5 баллов;</w:t>
      </w:r>
    </w:p>
    <w:bookmarkEnd w:id="71"/>
    <w:bookmarkStart w:name="z9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обучения в отчетном периоде от 80% до 90% сотрудников, подлежащих обучению – выставляется 4 балла;</w:t>
      </w:r>
    </w:p>
    <w:bookmarkEnd w:id="72"/>
    <w:bookmarkStart w:name="z9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обучения в отчетном периоде от 70% до 80% сотрудников, подлежащих обучению – выставляется 3 балла;</w:t>
      </w:r>
    </w:p>
    <w:bookmarkEnd w:id="73"/>
    <w:bookmarkStart w:name="z9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обучения в отчетном периоде от 60% до 70 % сотрудников, подлежащих обучению – выставляется 2 балла;</w:t>
      </w:r>
    </w:p>
    <w:bookmarkEnd w:id="74"/>
    <w:bookmarkStart w:name="z9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обучения в отчетном периоде до 60 % сотрудников, подлежащих обучению – выставляется 1 балл.</w:t>
      </w:r>
    </w:p>
    <w:bookmarkEnd w:id="75"/>
    <w:bookmarkStart w:name="z95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Итоговая оценка субъектов кадровой политики антикоррупционной службы</w:t>
      </w:r>
    </w:p>
    <w:bookmarkEnd w:id="76"/>
    <w:bookmarkStart w:name="z9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Итоговая оценка определяется путем сложения полученных результатов по критериям "Эффективность использования кадровых ресурсов", "Результативность аттестации сотрудников", "Обучение сотрудников". При этом из общей суммы баллов вычитаются баллы понижающих показателей.</w:t>
      </w:r>
    </w:p>
    <w:bookmarkEnd w:id="7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31 - в редакции приказа Председателя Агентства РК по противодействию коррупции (Антикоррупционной службы) от 07.04.2025 </w:t>
      </w:r>
      <w:r>
        <w:rPr>
          <w:rFonts w:ascii="Times New Roman"/>
          <w:b w:val="false"/>
          <w:i w:val="false"/>
          <w:color w:val="000000"/>
          <w:sz w:val="28"/>
        </w:rPr>
        <w:t>№ 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32. При привлечении в отчетном периоде сотрудника к </w:t>
      </w:r>
      <w:r>
        <w:rPr>
          <w:rFonts w:ascii="Times New Roman"/>
          <w:b w:val="false"/>
          <w:i w:val="false"/>
          <w:color w:val="000000"/>
          <w:sz w:val="28"/>
        </w:rPr>
        <w:t>административной ответственности</w:t>
      </w:r>
      <w:r>
        <w:rPr>
          <w:rFonts w:ascii="Times New Roman"/>
          <w:b w:val="false"/>
          <w:i w:val="false"/>
          <w:color w:val="000000"/>
          <w:sz w:val="28"/>
        </w:rPr>
        <w:t xml:space="preserve"> за совершение коррупционного правонарушения, из итоговой оценки вычитается 1 балл за каждого сотрудника.</w:t>
      </w:r>
    </w:p>
    <w:bookmarkEnd w:id="78"/>
    <w:bookmarkStart w:name="z9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привлечении в отчетном периоде сотрудника к </w:t>
      </w:r>
      <w:r>
        <w:rPr>
          <w:rFonts w:ascii="Times New Roman"/>
          <w:b w:val="false"/>
          <w:i w:val="false"/>
          <w:color w:val="000000"/>
          <w:sz w:val="28"/>
        </w:rPr>
        <w:t>уголовной ответственности</w:t>
      </w:r>
      <w:r>
        <w:rPr>
          <w:rFonts w:ascii="Times New Roman"/>
          <w:b w:val="false"/>
          <w:i w:val="false"/>
          <w:color w:val="000000"/>
          <w:sz w:val="28"/>
        </w:rPr>
        <w:t xml:space="preserve"> за совершение коррупционного преступления, из итоговой оценки вычитается 2 балла за каждого сотрудника.</w:t>
      </w:r>
    </w:p>
    <w:bookmarkEnd w:id="79"/>
    <w:bookmarkStart w:name="z9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33. Снижение итоговой оценки производится также и по результатам социологического </w:t>
      </w:r>
      <w:r>
        <w:rPr>
          <w:rFonts w:ascii="Times New Roman"/>
          <w:b w:val="false"/>
          <w:i w:val="false"/>
          <w:color w:val="000000"/>
          <w:sz w:val="28"/>
        </w:rPr>
        <w:t>мониторинга</w:t>
      </w:r>
      <w:r>
        <w:rPr>
          <w:rFonts w:ascii="Times New Roman"/>
          <w:b w:val="false"/>
          <w:i w:val="false"/>
          <w:color w:val="000000"/>
          <w:sz w:val="28"/>
        </w:rPr>
        <w:t xml:space="preserve"> состояния морально-психологического климата в коллективах.</w:t>
      </w:r>
    </w:p>
    <w:bookmarkEnd w:id="80"/>
    <w:bookmarkStart w:name="z10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по результатам социологического мониторинга не удовлетворены морально-психологическим климатом в коллективе:</w:t>
      </w:r>
    </w:p>
    <w:bookmarkEnd w:id="81"/>
    <w:bookmarkStart w:name="z10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более 50% от количества опрошенных сотрудников территориального органа из итоговой оценки вычитается 2 балла;</w:t>
      </w:r>
    </w:p>
    <w:bookmarkEnd w:id="82"/>
    <w:bookmarkStart w:name="z10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40% до 50% от количества опрошенных сотрудников территориального органа из итоговой оценки вычитается 1 балл.</w:t>
      </w:r>
    </w:p>
    <w:bookmarkEnd w:id="83"/>
    <w:bookmarkStart w:name="z10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В соответствии с полученным результатом оценки определяется степень эффективности деятельности территориального органа по кадровому обеспечению.</w:t>
      </w:r>
    </w:p>
    <w:bookmarkEnd w:id="84"/>
    <w:bookmarkStart w:name="z10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Высокая степень эффективности территориального органа соответствует показателю оценки от 8 до 10 баллов, средняя степень – от 5 до 7 баллов, низкая степень – от 2 до 4 баллов. Неэффективной признается деятельность территориального органа, набравшего по результатам оценки менее 2 баллов.</w:t>
      </w:r>
    </w:p>
    <w:bookmarkEnd w:id="8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34 - в редакции приказа Председателя Агентства РК по противодействию коррупции (Антикоррупционной службы) от 07.04.2025 </w:t>
      </w:r>
      <w:r>
        <w:rPr>
          <w:rFonts w:ascii="Times New Roman"/>
          <w:b w:val="false"/>
          <w:i w:val="false"/>
          <w:color w:val="000000"/>
          <w:sz w:val="28"/>
        </w:rPr>
        <w:t>№ 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результатов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кадрового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качества работы субъектов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кадровой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антикоррупционной службы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579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Заключение о результатах оценки кадрового обеспечения и качества работы субъектов кадровой политики</w:t>
      </w:r>
    </w:p>
    <w:bookmarkEnd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- в редакции приказа Председателя Агентства РК по противодействию коррупции (Антикоррупционной службы) от 07.04.2025 </w:t>
      </w:r>
      <w:r>
        <w:rPr>
          <w:rFonts w:ascii="Times New Roman"/>
          <w:b w:val="false"/>
          <w:i w:val="false"/>
          <w:color w:val="ff0000"/>
          <w:sz w:val="28"/>
        </w:rPr>
        <w:t>№ 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bookmarkStart w:name="z698" w:id="87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</w:t>
      </w:r>
    </w:p>
    <w:bookmarkEnd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территориального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(отчетный период)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9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8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 оценки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3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8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Эффективность использования кадровых ресурсов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7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9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Результативность аттестации сотрудников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1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9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сотрудников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ОЦЕНКА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Корректирующие показатели: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3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bookmarkEnd w:id="9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 привлечения сотрудника к административной ответственности за совершение коррупционного правонарушения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7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bookmarkEnd w:id="9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 привлечения сотрудника к уголовной ответственности за совершение коррупционного правонарушения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1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bookmarkEnd w:id="9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социологического мониторинга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ОЦЕНКА: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739" w:id="95"/>
      <w:r>
        <w:rPr>
          <w:rFonts w:ascii="Times New Roman"/>
          <w:b w:val="false"/>
          <w:i w:val="false"/>
          <w:color w:val="000000"/>
          <w:sz w:val="28"/>
        </w:rPr>
        <w:t>
      Анализ результатов кадрового обеспечения и качества работы</w:t>
      </w:r>
    </w:p>
    <w:bookmarkEnd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территориального органа Агентства по критериям оценки: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Выводы и рекомендации: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кадровой службы Агентства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(подпись) (расшифровка подписи)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территориального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(подпись) (расшифровка подписи)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"____" ______________ 20___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делам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службы и противодействию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коррупции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21 октября 2016 года № 18 </w:t>
            </w:r>
          </w:p>
        </w:tc>
      </w:tr>
    </w:tbl>
    <w:bookmarkStart w:name="z128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специальностей для удовлетворения потребностей в кадрах</w:t>
      </w:r>
      <w:r>
        <w:br/>
      </w:r>
      <w:r>
        <w:rPr>
          <w:rFonts w:ascii="Times New Roman"/>
          <w:b/>
          <w:i w:val="false"/>
          <w:color w:val="000000"/>
        </w:rPr>
        <w:t>с учетом кадрового планирования в антикоррупционной службе</w:t>
      </w:r>
    </w:p>
    <w:bookmarkEnd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утратило силу приказом Председателя Агентства РК по противодействию коррупции (Антикоррупционной службы) от 26.01.2023 </w:t>
      </w:r>
      <w:r>
        <w:rPr>
          <w:rFonts w:ascii="Times New Roman"/>
          <w:b w:val="false"/>
          <w:i w:val="false"/>
          <w:color w:val="ff0000"/>
          <w:sz w:val="28"/>
        </w:rPr>
        <w:t>№ 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делам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службы и противодействию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коррупции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21 октября 2016 года № 18 </w:t>
            </w:r>
          </w:p>
        </w:tc>
      </w:tr>
    </w:tbl>
    <w:bookmarkStart w:name="z143"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формирования и работы с ведомственным банком данных кандидатов в антикоррупционную службу и сотрудников, зачисленных в кадровый резерв</w:t>
      </w:r>
    </w:p>
    <w:bookmarkEnd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утратило силу приказом Председателя Агентства РК по противодействию коррупции (Антикоррупционной службы) от 26.01.2023 </w:t>
      </w:r>
      <w:r>
        <w:rPr>
          <w:rFonts w:ascii="Times New Roman"/>
          <w:b w:val="false"/>
          <w:i w:val="false"/>
          <w:color w:val="ff0000"/>
          <w:sz w:val="28"/>
        </w:rPr>
        <w:t>№ 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делам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службы и противодействию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коррупции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21 октября 2016 года № 18 </w:t>
            </w:r>
          </w:p>
        </w:tc>
      </w:tr>
    </w:tbl>
    <w:bookmarkStart w:name="z181" w:id="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Система и критерии карьерного роста сотрудников антикоррупционной службы</w:t>
      </w:r>
    </w:p>
    <w:bookmarkEnd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утратило силу приказом Председателя Агентства РК по противодействию коррупции (Антикоррупционной службы) от 26.01.2023 </w:t>
      </w:r>
      <w:r>
        <w:rPr>
          <w:rFonts w:ascii="Times New Roman"/>
          <w:b w:val="false"/>
          <w:i w:val="false"/>
          <w:color w:val="ff0000"/>
          <w:sz w:val="28"/>
        </w:rPr>
        <w:t>№ 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делам государственной службы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противодействию коррупции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октября 2016 года № 18</w:t>
            </w:r>
          </w:p>
        </w:tc>
      </w:tr>
    </w:tbl>
    <w:bookmarkStart w:name="z288" w:id="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осуществления кадрового прогноза в антикоррупционной службе</w:t>
      </w:r>
    </w:p>
    <w:bookmarkEnd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Методика - в редакции приказа Председателя Агентства РК по противодействию коррупции (Антикоррупционной службы) от 26.01.2023 </w:t>
      </w:r>
      <w:r>
        <w:rPr>
          <w:rFonts w:ascii="Times New Roman"/>
          <w:b w:val="false"/>
          <w:i w:val="false"/>
          <w:color w:val="ff0000"/>
          <w:sz w:val="28"/>
        </w:rPr>
        <w:t>№ 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58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осуществления кадрового прогноза в антикоррупционной службе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29 Закона Республики Казахстан "О правоохранительной службе" и определяет методику осуществления кадрового прогноза в антикоррупционной службе.</w:t>
      </w:r>
    </w:p>
    <w:bookmarkEnd w:id="100"/>
    <w:bookmarkStart w:name="z58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Целью Методики является формирование единой системы определения количественной и качественной потребности в кадрах на среднесрочную перспективу и обеспечения данной потребности в целях сохранения и повышения кадрового потенциала в соответствии с задачами и целями стратегического развития Агентства Республики Казахстан по противодействию коррупции (Антикоррупционной службы) (далее – Агентство).</w:t>
      </w:r>
    </w:p>
    <w:bookmarkEnd w:id="101"/>
    <w:bookmarkStart w:name="z58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настоящей Методике используются следующие понятия:</w:t>
      </w:r>
    </w:p>
    <w:bookmarkEnd w:id="102"/>
    <w:bookmarkStart w:name="z58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кадровый прогноз – система аргументированных представлений о направлениях развития и будущем состоянии кадров;</w:t>
      </w:r>
    </w:p>
    <w:bookmarkEnd w:id="103"/>
    <w:bookmarkStart w:name="z58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кадровое планирование – процесс систематического анализа потребностей в кадрах и обеспечения необходимым количеством квалифицированных специалистов на соответствующих должностях.</w:t>
      </w:r>
    </w:p>
    <w:bookmarkEnd w:id="104"/>
    <w:bookmarkStart w:name="z58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План кадрового прогноза состоит из 2 разделов:</w:t>
      </w:r>
    </w:p>
    <w:bookmarkEnd w:id="105"/>
    <w:bookmarkStart w:name="z58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прогноз потребности в кадрах на следующие три года;</w:t>
      </w:r>
    </w:p>
    <w:bookmarkEnd w:id="106"/>
    <w:bookmarkStart w:name="z587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мероприятий по обеспечению потребности в кадрах на следующие три года.</w:t>
      </w:r>
    </w:p>
    <w:bookmarkEnd w:id="107"/>
    <w:bookmarkStart w:name="z588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кадрового прогноза потребности в кадрах служит основой проведения кадровой политики для комплектования кадрами антикоррупционной службы на следующие три года.</w:t>
      </w:r>
    </w:p>
    <w:bookmarkEnd w:id="108"/>
    <w:bookmarkStart w:name="z589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Кадровое планирование осуществляется на основе анализа кадровой ситуации и кадрового прогноза путем переноса существующих показателей кадровой работы на будущий период с поправкой на происходящие и предполагаемые изменения в деятельности антикоррупционной службы.</w:t>
      </w:r>
    </w:p>
    <w:bookmarkEnd w:id="109"/>
    <w:bookmarkStart w:name="z590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Кадровое планирование проводится один раз в три года. Периодом кадрового планирования является четвертый квартал года планирования (с 1 октября по 25 декабря).</w:t>
      </w:r>
    </w:p>
    <w:bookmarkEnd w:id="110"/>
    <w:bookmarkStart w:name="z591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Кадровое планирование Агентства и его территориальных органов осуществляется кадровой службой Агентства (далее – кадровая служба) на основе анализа информации по кадровому составу.</w:t>
      </w:r>
    </w:p>
    <w:bookmarkEnd w:id="111"/>
    <w:bookmarkStart w:name="z592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Территориальные органы Агентства в срок до 1 октября года планирования направляют в кадровую службу отчетность по анализу кадровой ситуации, предложения в кадровый прогноз и план мероприятий по обеспечению потребности в кадрах,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112"/>
    <w:bookmarkStart w:name="z593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Анализ кадровой ситуации осуществляется путем изучения и сравнения статистических данных кадровой работы по комплектованию кадров и включает:</w:t>
      </w:r>
    </w:p>
    <w:bookmarkEnd w:id="113"/>
    <w:bookmarkStart w:name="z594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оценку кадрового потенциала и его изменений за последние три года, которая осуществляется путем определения количества действующих сотрудников в антикоррупционной службе;</w:t>
      </w:r>
    </w:p>
    <w:bookmarkEnd w:id="114"/>
    <w:bookmarkStart w:name="z595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определение состояния укомплектованности и дефицита кадров в сравнении с аналогичными показателями за последние три года путем установления:</w:t>
      </w:r>
    </w:p>
    <w:bookmarkEnd w:id="115"/>
    <w:bookmarkStart w:name="z596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общего количества вакантных должностей;</w:t>
      </w:r>
    </w:p>
    <w:bookmarkEnd w:id="116"/>
    <w:bookmarkStart w:name="z597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количества выбывших сотрудников;</w:t>
      </w:r>
    </w:p>
    <w:bookmarkEnd w:id="117"/>
    <w:bookmarkStart w:name="z598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количества сотрудников, принятых на службу;</w:t>
      </w:r>
    </w:p>
    <w:bookmarkEnd w:id="118"/>
    <w:bookmarkStart w:name="z599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дефицита кадров, который рассчитывается по следующей формуле:</w:t>
      </w:r>
    </w:p>
    <w:bookmarkEnd w:id="119"/>
    <w:bookmarkStart w:name="z600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D = а – в </w:t>
      </w:r>
    </w:p>
    <w:bookmarkEnd w:id="120"/>
    <w:bookmarkStart w:name="z601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D – показатель дефицита кадров;</w:t>
      </w:r>
    </w:p>
    <w:bookmarkEnd w:id="121"/>
    <w:bookmarkStart w:name="z602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– количество выбывших сотрудников за три года;</w:t>
      </w:r>
    </w:p>
    <w:bookmarkEnd w:id="122"/>
    <w:bookmarkStart w:name="z603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– количество сотруднитов, поступивших на службу за три года.</w:t>
      </w:r>
    </w:p>
    <w:bookmarkEnd w:id="123"/>
    <w:bookmarkStart w:name="z604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Полученные данные о состоянии укомплектованности и дефицита кадров сравниваются с аналогичными показателями за два предыдущих года.</w:t>
      </w:r>
    </w:p>
    <w:bookmarkEnd w:id="124"/>
    <w:bookmarkStart w:name="z605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Кадровый прогноз осуществляется сроком на три года на основе результатов анализа кадровой ситуации за последние три года по следующим направлениям:</w:t>
      </w:r>
    </w:p>
    <w:bookmarkEnd w:id="125"/>
    <w:bookmarkStart w:name="z606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количественной потребности в кадрах;</w:t>
      </w:r>
    </w:p>
    <w:bookmarkEnd w:id="126"/>
    <w:bookmarkStart w:name="z607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качественной потребности в кадрах;</w:t>
      </w:r>
    </w:p>
    <w:bookmarkEnd w:id="127"/>
    <w:bookmarkStart w:name="z608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Количественная потребность в кадрах рассчитывается по следующей формуле: </w:t>
      </w:r>
    </w:p>
    <w:bookmarkEnd w:id="128"/>
    <w:bookmarkStart w:name="z609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P = c + d</w:t>
      </w:r>
    </w:p>
    <w:bookmarkEnd w:id="129"/>
    <w:bookmarkStart w:name="z610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P – средний показатель количественной потребности;</w:t>
      </w:r>
    </w:p>
    <w:bookmarkEnd w:id="130"/>
    <w:bookmarkStart w:name="z611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 – средний показатель количества сотрудников, поступивших на службу за последние три года;</w:t>
      </w:r>
    </w:p>
    <w:bookmarkEnd w:id="131"/>
    <w:bookmarkStart w:name="z612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d – средний показатель дефицита кадров за последние три года.</w:t>
      </w:r>
    </w:p>
    <w:bookmarkEnd w:id="132"/>
    <w:bookmarkStart w:name="z613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дефицита кадров, количественная потребность в кадрах определяется с учетом только количества кадров, принятых на службу в соответствующем году.</w:t>
      </w:r>
    </w:p>
    <w:bookmarkEnd w:id="133"/>
    <w:bookmarkStart w:name="z614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Качественная потребность в кадрах осуществляется на основе анализа вакантных должностей по уровню образования и специальностям.</w:t>
      </w:r>
    </w:p>
    <w:bookmarkEnd w:id="134"/>
    <w:bookmarkStart w:name="z615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Кадровое планирование осуществляется на основании данных кадрового прогноза путем составления перечня конкретных мероприятий по обеспечению следующих показателей:</w:t>
      </w:r>
    </w:p>
    <w:bookmarkEnd w:id="135"/>
    <w:bookmarkStart w:name="z616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количественная потребность в кадрах;</w:t>
      </w:r>
    </w:p>
    <w:bookmarkEnd w:id="136"/>
    <w:bookmarkStart w:name="z617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качественная потребность в кадрах.</w:t>
      </w:r>
    </w:p>
    <w:bookmarkEnd w:id="137"/>
    <w:bookmarkStart w:name="z618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Кадровое планирование завершается составлением плана кадрового прогноза потребности в кадрах на следующие три года, по формам согласно приложениям 1 и 2 к настоящей Методике. </w:t>
      </w:r>
    </w:p>
    <w:bookmarkEnd w:id="13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кадрового прогноза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антикоррупционной службе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621" w:id="1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кадрового прогноза потребности в кадрах на ________ - ________ годы</w:t>
      </w:r>
    </w:p>
    <w:bookmarkEnd w:id="139"/>
    <w:bookmarkStart w:name="z622" w:id="1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Прогноз потребности в кадрах</w:t>
      </w:r>
    </w:p>
    <w:bookmarkEnd w:id="1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ПОТРЕБНОСТЬ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потребность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уровню образования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послевузовское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% отношении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кадрового прогноза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антикоррупционной службе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625" w:id="1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кадрового прогноза потребности в кадрах на ________ - ________ годы</w:t>
      </w:r>
    </w:p>
    <w:bookmarkEnd w:id="141"/>
    <w:bookmarkStart w:name="z626" w:id="1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Прогноз потребности в кадрах в разрезе специальностей на три года</w:t>
      </w:r>
    </w:p>
    <w:bookmarkEnd w:id="1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5"/>
        <w:gridCol w:w="425"/>
        <w:gridCol w:w="425"/>
        <w:gridCol w:w="425"/>
      </w:tblGrid>
      <w:tr>
        <w:trPr>
          <w:trHeight w:val="30" w:hRule="atLeast"/>
        </w:trPr>
        <w:tc>
          <w:tcPr>
            <w:tcW w:w="4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 но ва ние</w:t>
            </w: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ПОТРЕБНОСТЬ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специальности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потреб 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юриспруденция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 ное право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 вы права и экономики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 и аудит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финансы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% соотношении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ПОТРЕБНОСТЬ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специальности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системы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вычислительная техника и программное обеспечение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радиотехника, электроника и телекоммуникации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делам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службы и противодействию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коррупции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21 октября 2016 года № 18 </w:t>
            </w:r>
          </w:p>
        </w:tc>
      </w:tr>
    </w:tbl>
    <w:bookmarkStart w:name="z402" w:id="1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установления стандартов работ</w:t>
      </w:r>
      <w:r>
        <w:br/>
      </w:r>
      <w:r>
        <w:rPr>
          <w:rFonts w:ascii="Times New Roman"/>
          <w:b/>
          <w:i w:val="false"/>
          <w:color w:val="000000"/>
        </w:rPr>
        <w:t>(алгоритм, правила и требования к результатам деятельности сотрудника на конкретном участке работы) антикоррупционной службы</w:t>
      </w:r>
      <w:r>
        <w:br/>
      </w:r>
      <w:r>
        <w:rPr>
          <w:rFonts w:ascii="Times New Roman"/>
          <w:b/>
          <w:i w:val="false"/>
          <w:color w:val="000000"/>
        </w:rPr>
        <w:t>Глава 1. Общие положения</w:t>
      </w:r>
    </w:p>
    <w:bookmarkEnd w:id="143"/>
    <w:bookmarkStart w:name="z405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установления стандартов работ (алгоритм, правила и требования к результатам деятельности сотрудника на конкретном участке работы) антикоррупционной службы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29 Закона Республики Казахстан "О правоохранительной службе" и определяют порядок установления стандартов работ (алгоритм, правила и требования к результатам деятельности сотрудника на конкретном участке работы) антикоррупционной службы (далее – Стандарты работ).</w:t>
      </w:r>
    </w:p>
    <w:bookmarkEnd w:id="1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Председателя Агентства РК по противодействию коррупции (Антикоррупционной службы) от 26.01.2023 </w:t>
      </w:r>
      <w:r>
        <w:rPr>
          <w:rFonts w:ascii="Times New Roman"/>
          <w:b w:val="false"/>
          <w:i w:val="false"/>
          <w:color w:val="000000"/>
          <w:sz w:val="28"/>
        </w:rPr>
        <w:t>№ 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6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Разработка Стандартов работ проводится на основе нормативных правовых актов, регламентирующих служебную деятельность,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противодействии коррупции", положений о структурных и территориальных подразделениях Агентства Республики Казахстан по противодействию коррупции (Антикоррупционной службы), должностных обязанностей сотрудников антикоррупционной службы.</w:t>
      </w:r>
    </w:p>
    <w:bookmarkEnd w:id="1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приказа Председателя Агентства РК по противодействию коррупции (Антикоррупционной службы) от 26.01.2023 </w:t>
      </w:r>
      <w:r>
        <w:rPr>
          <w:rFonts w:ascii="Times New Roman"/>
          <w:b w:val="false"/>
          <w:i w:val="false"/>
          <w:color w:val="000000"/>
          <w:sz w:val="28"/>
        </w:rPr>
        <w:t>№ 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7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настоящих Правилах используются следующие понятия:</w:t>
      </w:r>
    </w:p>
    <w:bookmarkEnd w:id="146"/>
    <w:bookmarkStart w:name="z408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квалификационный уровень – совокупность требований к компетенциям сотрудников, дифференцируемых по параметрам сложности, нестандартности трудовых действий, ответственности и самостоятельности;</w:t>
      </w:r>
    </w:p>
    <w:bookmarkEnd w:id="147"/>
    <w:bookmarkStart w:name="z409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стандарт работ – пошаговый алгоритм действий сотрудника по выполнению задач на конкретном участке, а также требования к результатам выполненной им работы;</w:t>
      </w:r>
    </w:p>
    <w:bookmarkEnd w:id="148"/>
    <w:bookmarkStart w:name="z410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компетенция – совокупность знаний, умений и навыков, необходимых для эффективного выполнения служебной деятельности на конкретной должности антикоррупционной службы;</w:t>
      </w:r>
    </w:p>
    <w:bookmarkEnd w:id="149"/>
    <w:bookmarkStart w:name="z411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должность – структурная штатная единица антикоррупционной службы, на которую возложен установленный нормативными правовыми актами круг должностных полномочий.</w:t>
      </w:r>
    </w:p>
    <w:bookmarkEnd w:id="150"/>
    <w:bookmarkStart w:name="z412" w:id="1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установления стандартов работ</w:t>
      </w:r>
    </w:p>
    <w:bookmarkEnd w:id="151"/>
    <w:bookmarkStart w:name="z413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Целями установления Стандартов работ является:</w:t>
      </w:r>
    </w:p>
    <w:bookmarkEnd w:id="152"/>
    <w:bookmarkStart w:name="z414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достижение оптимальной степени упорядочения действий на участках и направлениях деятельности антикоррупционной службы;</w:t>
      </w:r>
    </w:p>
    <w:bookmarkEnd w:id="153"/>
    <w:bookmarkStart w:name="z415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конкретизация задач, порядка действий, полномочий и сфер ответственности сотрудников на конкретных участках, направлениях деятельности;</w:t>
      </w:r>
    </w:p>
    <w:bookmarkEnd w:id="154"/>
    <w:bookmarkStart w:name="z416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эффективного процесса адаптации сотрудников, впервые поступивших на службу, а также вновь назначенных на другие должности.</w:t>
      </w:r>
    </w:p>
    <w:bookmarkEnd w:id="155"/>
    <w:bookmarkStart w:name="z417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Стандарты работ состоят из следующих разделов: </w:t>
      </w:r>
    </w:p>
    <w:bookmarkEnd w:id="156"/>
    <w:bookmarkStart w:name="z418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общие положения – включают в себя исчерпывающий перечень нормативных правовых актов, регламентирующих деятельность на конкретном участке работы;</w:t>
      </w:r>
    </w:p>
    <w:bookmarkEnd w:id="157"/>
    <w:bookmarkStart w:name="z419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процедура вхождения в должность – порядок ознакомления со спецификой работы;</w:t>
      </w:r>
    </w:p>
    <w:bookmarkEnd w:id="158"/>
    <w:bookmarkStart w:name="z420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алгоритм действий – система последовательных действий для решения поставленных задач и достижения конечного результата;</w:t>
      </w:r>
    </w:p>
    <w:bookmarkEnd w:id="159"/>
    <w:bookmarkStart w:name="z421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требования к результатам работы – показатели достижений в служебной деятельности;</w:t>
      </w:r>
    </w:p>
    <w:bookmarkEnd w:id="160"/>
    <w:bookmarkStart w:name="z422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процедура передачи служебных документов при освобождении сотрудника от занимаемой должности – действия сотрудника по передаче служебных документов по акту приема-передачи;</w:t>
      </w:r>
    </w:p>
    <w:bookmarkEnd w:id="161"/>
    <w:bookmarkStart w:name="z423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процедура отчетности сотрудника о проделанной работе – порядок отчета;</w:t>
      </w:r>
    </w:p>
    <w:bookmarkEnd w:id="162"/>
    <w:bookmarkStart w:name="z424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образцы процессуальных документов в виде приложений к Стандартам работ.</w:t>
      </w:r>
    </w:p>
    <w:bookmarkEnd w:id="163"/>
    <w:bookmarkStart w:name="z425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Стандарты работ для сотрудников антикоррупционной службы разрабатываются структурными подразделениями антикоррупционной службы и утверждаются их руководителями.</w:t>
      </w:r>
    </w:p>
    <w:bookmarkEnd w:id="164"/>
    <w:bookmarkStart w:name="z426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Общая координация работы по установлению Стандартов работ, а также контроль за их соблюдением возлагается на руководителей структурных подразделений антикоррупционной службы.</w:t>
      </w:r>
    </w:p>
    <w:bookmarkEnd w:id="165"/>
    <w:bookmarkStart w:name="z427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Информация о соблюдении (несоблюдении) Стандартов работ используется при аттестации сотрудников.</w:t>
      </w:r>
    </w:p>
    <w:bookmarkEnd w:id="16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8 - в редакции приказа Председателя Агентства РК по противодействию коррупции (Антикоррупционной службы) от 07.04.2025 </w:t>
      </w:r>
      <w:r>
        <w:rPr>
          <w:rFonts w:ascii="Times New Roman"/>
          <w:b w:val="false"/>
          <w:i w:val="false"/>
          <w:color w:val="000000"/>
          <w:sz w:val="28"/>
        </w:rPr>
        <w:t>№ 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8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Утвержденные стандарты изменяются (дополняются) в зависимости от возложенных на сотрудника функций. </w:t>
      </w:r>
    </w:p>
    <w:bookmarkEnd w:id="167"/>
    <w:bookmarkStart w:name="z740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Документы, связанные с установлением стандартов работ для сотрудников антикоррупционной службы, также оформляются посредством информационной автоматизированной базы данных (информационной системы).</w:t>
      </w:r>
    </w:p>
    <w:bookmarkEnd w:id="16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10 в соответствии с приказом Председателя Агентства РК по противодействию коррупции (Антикоррупционной службы) от 07.04.2025 </w:t>
      </w:r>
      <w:r>
        <w:rPr>
          <w:rFonts w:ascii="Times New Roman"/>
          <w:b w:val="false"/>
          <w:i w:val="false"/>
          <w:color w:val="000000"/>
          <w:sz w:val="28"/>
        </w:rPr>
        <w:t>№ 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делам государственной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противодействию коррупции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октября 2016 года № 18</w:t>
            </w:r>
          </w:p>
        </w:tc>
      </w:tr>
    </w:tbl>
    <w:bookmarkStart w:name="z431" w:id="1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руководящих должностей антикоррупционной службы, подлежащих ротации</w:t>
      </w:r>
    </w:p>
    <w:bookmarkEnd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исключено в соответствии с приказом Председателя Агентства РК по противодействию коррупции (Антикоррупционной службы) от 07.04.2025 </w:t>
      </w:r>
      <w:r>
        <w:rPr>
          <w:rFonts w:ascii="Times New Roman"/>
          <w:b w:val="false"/>
          <w:i w:val="false"/>
          <w:color w:val="ff0000"/>
          <w:sz w:val="28"/>
        </w:rPr>
        <w:t>№ 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по делам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службы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противодействию коррупции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октября 2016 года № 18</w:t>
            </w:r>
          </w:p>
        </w:tc>
      </w:tr>
    </w:tbl>
    <w:bookmarkStart w:name="z441" w:id="1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перемещения руководящих должностей антикоррупционной службы, подлежащих ротации</w:t>
      </w:r>
    </w:p>
    <w:bookmarkEnd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8 исключено в соответствии с приказом Председателя Агентства РК по противодействию коррупции (Антикоррупционной службы) от 07.04.2025 </w:t>
      </w:r>
      <w:r>
        <w:rPr>
          <w:rFonts w:ascii="Times New Roman"/>
          <w:b w:val="false"/>
          <w:i w:val="false"/>
          <w:color w:val="ff0000"/>
          <w:sz w:val="28"/>
        </w:rPr>
        <w:t>№ 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делам государственной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противодействию коррупции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октября 2016 года № 18</w:t>
            </w:r>
          </w:p>
        </w:tc>
      </w:tr>
    </w:tbl>
    <w:bookmarkStart w:name="z475" w:id="1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формирования кадрового резерва антикоррупционной службы, требования к квалификации сотрудников, зачисляемых в кадровый резерв, и работы с ведомственным банком данных сотрудников, зачисленных в кадровый резерв </w:t>
      </w:r>
    </w:p>
    <w:bookmarkEnd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9 исключено в соответствии с приказом Председателя Агентства РК по противодействию коррупции (Антикоррупционной службы) от 07.04.2025 </w:t>
      </w:r>
      <w:r>
        <w:rPr>
          <w:rFonts w:ascii="Times New Roman"/>
          <w:b w:val="false"/>
          <w:i w:val="false"/>
          <w:color w:val="ff0000"/>
          <w:sz w:val="28"/>
        </w:rPr>
        <w:t>№ 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делам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службы и противодействию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коррупции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21 октября 2016 года № 18 </w:t>
            </w:r>
          </w:p>
        </w:tc>
      </w:tr>
    </w:tbl>
    <w:bookmarkStart w:name="z515" w:id="1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и методика проведения ежегодного социологического мониторинга состояния морально-психологического климата в подразделениях антикоррупционной службы</w:t>
      </w:r>
    </w:p>
    <w:bookmarkEnd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 заголовок внесено изменение на казахском языке, текст на русском языке не меняется приказом Председателя Агентства РК по противодействию коррупции (Антикоррупционной службы) от 26.01.2023 </w:t>
      </w:r>
      <w:r>
        <w:rPr>
          <w:rFonts w:ascii="Times New Roman"/>
          <w:b w:val="false"/>
          <w:i w:val="false"/>
          <w:color w:val="ff0000"/>
          <w:sz w:val="28"/>
        </w:rPr>
        <w:t>№ 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516" w:id="1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73"/>
    <w:bookmarkStart w:name="z517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и методика проведения ежегодного социологического мониторинга состояния морально-психологического климата в подразделениях антикоррупционной службы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54-1 Закона Республики Казахстан "О правоохранительной службе" и определяют порядок и методику проведения ежегодного социологического мониторинга состояния морально-психологического климата в подразделениях антикоррупционной службы.</w:t>
      </w:r>
    </w:p>
    <w:bookmarkEnd w:id="17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Председателя Агентства РК по противодействию коррупции (Антикоррупционной службы) от 26.01.2023 </w:t>
      </w:r>
      <w:r>
        <w:rPr>
          <w:rFonts w:ascii="Times New Roman"/>
          <w:b w:val="false"/>
          <w:i w:val="false"/>
          <w:color w:val="000000"/>
          <w:sz w:val="28"/>
        </w:rPr>
        <w:t>№ 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18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 и термины, используемые в настоящих Правилах:</w:t>
      </w:r>
    </w:p>
    <w:bookmarkEnd w:id="175"/>
    <w:bookmarkStart w:name="z519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социально-психологический климат – качественная сторона межличностных отношений, совокупность психологических условий, способствующих или препятствующих продуктивной совместной деятельности и всестороннему развитию личности в группе;</w:t>
      </w:r>
    </w:p>
    <w:bookmarkEnd w:id="176"/>
    <w:bookmarkStart w:name="z520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мониторинг состояния социально-психологического климата – это комплексная система выявления, анализа и оценки социально-психологических явлений в коллективах подразделений антикоррупционной службы, в том числе прогнозирование и профилактика деструктивных взаимоотношений в подразделениях (далее – мониторинг);</w:t>
      </w:r>
    </w:p>
    <w:bookmarkEnd w:id="177"/>
    <w:bookmarkStart w:name="z521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стиль руководства – индивидуально-типические особенности целостной, относительно устойчивой системы способов, методов, приемов воздействия руководителя на коллектив с целью эффективного и качественного выполнения управленческих функций;</w:t>
      </w:r>
    </w:p>
    <w:bookmarkEnd w:id="178"/>
    <w:bookmarkStart w:name="z522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ухудшение здоровья – снижение производительности труда и работоспособности сотрудника, его психологического состояния, утрата ценностных ориентаций в работе;</w:t>
      </w:r>
    </w:p>
    <w:bookmarkEnd w:id="179"/>
    <w:bookmarkStart w:name="z523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профессиональное выгорание – совокупность негативных переживаний, связанных с работой, коллективом и всей организацией в целом;</w:t>
      </w:r>
    </w:p>
    <w:bookmarkEnd w:id="180"/>
    <w:bookmarkStart w:name="z524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профессиональная деятельность – род труда, следствие его дифференциации. Успех профессиональной деятельности предполагает владение ее операционной, организаторской, психологической и нравственной сторонами, а также обобщенными профессиональными знаниями и готовностью к реализации оптимальных способов выполнения трудовых заданий;</w:t>
      </w:r>
    </w:p>
    <w:bookmarkEnd w:id="181"/>
    <w:bookmarkStart w:name="z525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удовлетворенность – субъективная (позитивная) оценка окружающей действительности людей, условий жизни, личных отношений, достижений и эмоционального состояния человека после достижения собственной цели;</w:t>
      </w:r>
    </w:p>
    <w:bookmarkEnd w:id="182"/>
    <w:bookmarkStart w:name="z526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социометрия – метод, позволяющий выявить наибольшие типичные межличностные коммуникации, основные групповые и индивидуальные социометрические индексы;</w:t>
      </w:r>
    </w:p>
    <w:bookmarkEnd w:id="183"/>
    <w:bookmarkStart w:name="z527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опросник-анкета – группа опросников, предназначенных для измерения относительной ориентировки индивидуума в одномерном континууме установок, которые применяются преимущественно для социально-психологических и социологических исследований;</w:t>
      </w:r>
    </w:p>
    <w:bookmarkEnd w:id="184"/>
    <w:bookmarkStart w:name="z528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коллектив – группа объединенных общими целями и задачами людей, достигшая в процессе социально-цельной совместной деятельности высокого уровня развития.</w:t>
      </w:r>
    </w:p>
    <w:bookmarkEnd w:id="18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2 внесено изменение на казахском языке, текст на русском языке не меняется приказом Председателя Агентства РК по противодействию коррупции (Антикоррупционной службы) от 26.01.2023 </w:t>
      </w:r>
      <w:r>
        <w:rPr>
          <w:rFonts w:ascii="Times New Roman"/>
          <w:b w:val="false"/>
          <w:i w:val="false"/>
          <w:color w:val="000000"/>
          <w:sz w:val="28"/>
        </w:rPr>
        <w:t>№ 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29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Мониторинг проводится в следующих целях: </w:t>
      </w:r>
    </w:p>
    <w:bookmarkEnd w:id="186"/>
    <w:bookmarkStart w:name="z530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повышения эффективности деятельности сотрудников антикоррупционной службы;</w:t>
      </w:r>
    </w:p>
    <w:bookmarkEnd w:id="187"/>
    <w:bookmarkStart w:name="z531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профилактики коррупционных правонарушений;</w:t>
      </w:r>
    </w:p>
    <w:bookmarkEnd w:id="188"/>
    <w:bookmarkStart w:name="z532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эффективного использования профессионального и управленческого опыта сотрудников антикоррупционной службы;</w:t>
      </w:r>
    </w:p>
    <w:bookmarkEnd w:id="189"/>
    <w:bookmarkStart w:name="z533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профессионального развития и совершенствования управленческих компетенций сотрудников антикоррупционной службы;</w:t>
      </w:r>
    </w:p>
    <w:bookmarkEnd w:id="190"/>
    <w:bookmarkStart w:name="z534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повышения мотивации труда сотрудников, организации служебной деятельности, оптимизации процесса управления, повышения сплоченности подразделений;</w:t>
      </w:r>
    </w:p>
    <w:bookmarkEnd w:id="191"/>
    <w:bookmarkStart w:name="z535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выявления проблемных подразделений, определения структуры формальных и неформальных отношений (в том, числе, выявление неформальных лидеров);</w:t>
      </w:r>
    </w:p>
    <w:bookmarkEnd w:id="192"/>
    <w:bookmarkStart w:name="z536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разработки мероприятий по улучшению психологической атмосферы в подразделениях антикоррупционной службы. </w:t>
      </w:r>
    </w:p>
    <w:bookmarkEnd w:id="193"/>
    <w:bookmarkStart w:name="z537" w:id="1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ежегодного социологического мониторинга состояния морально-психологического климата в подразделениях антикоррупционной службы</w:t>
      </w:r>
    </w:p>
    <w:bookmarkEnd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 заголовок главы 2 внесено изменение на казахском языке, текст на русском языке не меняется приказом Председателя Агентства РК по противодействию коррупции (Антикоррупционной службы) от 26.01.2023 </w:t>
      </w:r>
      <w:r>
        <w:rPr>
          <w:rFonts w:ascii="Times New Roman"/>
          <w:b w:val="false"/>
          <w:i w:val="false"/>
          <w:color w:val="ff0000"/>
          <w:sz w:val="28"/>
        </w:rPr>
        <w:t>№ 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538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Кадровой службой Агентства Республики Казахстан по противодействию коррупции (Антикоррупционной службы) (далее – Агентство) и его территориальных органов на постоянной основе осуществляется мониторинг на предмет определения степени удовлетворенности трудом и оценки морально-психологического климата в коллективе.</w:t>
      </w:r>
    </w:p>
    <w:bookmarkEnd w:id="19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приказа Председателя Агентства РК по противодействию коррупции (Антикоррупционной службы) от 26.01.2023 </w:t>
      </w:r>
      <w:r>
        <w:rPr>
          <w:rFonts w:ascii="Times New Roman"/>
          <w:b w:val="false"/>
          <w:i w:val="false"/>
          <w:color w:val="000000"/>
          <w:sz w:val="28"/>
        </w:rPr>
        <w:t>№ 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39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Мониторинг проводится ежегодно кадровой службой в четвертом квартале календарного года, а также на основании запроса подразделения, проводящего служебное расследование с целью объективной оценки ситуации в подразделении (при аутоагрессивном проявлении, по жалобе сотрудника, в том числе анонимному обращению сотрудника, конфликтной ситуации, низких показателях труда, частых соматических заболеваниях личного состава, высокой текучести кадров) и других особых случаях по необходимости. </w:t>
      </w:r>
    </w:p>
    <w:bookmarkEnd w:id="196"/>
    <w:bookmarkStart w:name="z540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Мониторинг проводится на добровольной основе, конфиденциально, при строгом соблюдении порядка проведения исследования, с предварительным разъяснением опрашиваемым лицам целей и анонимности исследования, на казахском либо на русском языках по желанию сотрудника, предпочтительно в первой половине дня, при этом длительность опроса составляет от двадцати до шестидесяти минут.</w:t>
      </w:r>
    </w:p>
    <w:bookmarkEnd w:id="197"/>
    <w:bookmarkStart w:name="z541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Проведение мониторинга включает в себя следующие этапы:</w:t>
      </w:r>
    </w:p>
    <w:bookmarkEnd w:id="198"/>
    <w:bookmarkStart w:name="z542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постановка задачи и выбор предмета исследования;</w:t>
      </w:r>
    </w:p>
    <w:bookmarkEnd w:id="199"/>
    <w:bookmarkStart w:name="z543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разработка инструментария;</w:t>
      </w:r>
    </w:p>
    <w:bookmarkEnd w:id="200"/>
    <w:bookmarkStart w:name="z544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подготовка и организация мониторинга;</w:t>
      </w:r>
    </w:p>
    <w:bookmarkEnd w:id="201"/>
    <w:bookmarkStart w:name="z545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 подготовке к проведению исследования составляется перечень вопросов, которые вносятся в анкету (опросный лист), определяются способы контакта с опрашиваемыми и состав участников опроса (выборочная совокупность опрашиваемых), места проведения опроса, сроки проведения опроса;</w:t>
      </w:r>
    </w:p>
    <w:bookmarkEnd w:id="202"/>
    <w:bookmarkStart w:name="z546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состав участников опроса определяется в зависимости от темы и задач опроса; </w:t>
      </w:r>
    </w:p>
    <w:bookmarkEnd w:id="203"/>
    <w:bookmarkStart w:name="z547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организационная работа (сбор личного состава);</w:t>
      </w:r>
    </w:p>
    <w:bookmarkEnd w:id="204"/>
    <w:bookmarkStart w:name="z548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проведение исследования;</w:t>
      </w:r>
    </w:p>
    <w:bookmarkEnd w:id="205"/>
    <w:bookmarkStart w:name="z549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сбор данных исследования;</w:t>
      </w:r>
    </w:p>
    <w:bookmarkEnd w:id="206"/>
    <w:bookmarkStart w:name="z550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контроль качества собранной информации;</w:t>
      </w:r>
    </w:p>
    <w:bookmarkEnd w:id="207"/>
    <w:bookmarkStart w:name="z551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обработка полученных данных. Количественный и качественный анализ полученных данных;</w:t>
      </w:r>
    </w:p>
    <w:bookmarkEnd w:id="208"/>
    <w:bookmarkStart w:name="z552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анализ и обобщение. Теоретическое осмысление. Подготовка справок и рекомендаций. </w:t>
      </w:r>
    </w:p>
    <w:bookmarkEnd w:id="209"/>
    <w:bookmarkStart w:name="z553" w:id="2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Результаты проведения мониторинга</w:t>
      </w:r>
    </w:p>
    <w:bookmarkEnd w:id="210"/>
    <w:bookmarkStart w:name="z554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Первичная обработка информации, обобщение данных опроса, его анализ осуществляется кадровой службой.</w:t>
      </w:r>
    </w:p>
    <w:bookmarkEnd w:id="211"/>
    <w:bookmarkStart w:name="z555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Результаты опроса оформляются произвольно в виде аналитической справки о проведенном исследовании, с выводами и рекомендациями. </w:t>
      </w:r>
    </w:p>
    <w:bookmarkEnd w:id="212"/>
    <w:bookmarkStart w:name="z556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Результаты опроса предоставляются руководству Агентства, его структурных подразделений, территориальных органов.</w:t>
      </w:r>
    </w:p>
    <w:bookmarkEnd w:id="2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10 - в редакции приказа Председателя Агентства РК по противодействию коррупции (Антикоррупционной службы) от 26.01.2023 </w:t>
      </w:r>
      <w:r>
        <w:rPr>
          <w:rFonts w:ascii="Times New Roman"/>
          <w:b w:val="false"/>
          <w:i w:val="false"/>
          <w:color w:val="000000"/>
          <w:sz w:val="28"/>
        </w:rPr>
        <w:t>№ 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57" w:id="2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Методика проведения ежегодного социологического мониторинга состояния морально-психологического климата в подразделениях антикоррупционной службы</w:t>
      </w:r>
    </w:p>
    <w:bookmarkEnd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 заголовок главы 4 внесено изменение на казахском языке, текст на русском языке не меняется приказом Председателя Агентства РК по противодействию коррупции (Антикоррупционной службы) от 26.01.2023 </w:t>
      </w:r>
      <w:r>
        <w:rPr>
          <w:rFonts w:ascii="Times New Roman"/>
          <w:b w:val="false"/>
          <w:i w:val="false"/>
          <w:color w:val="ff0000"/>
          <w:sz w:val="28"/>
        </w:rPr>
        <w:t>№ 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558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Ежегодный социологический мониторинг состояния морально-психологического климата в подразделениях антикоррупционной службы осуществляется следующими методами:</w:t>
      </w:r>
    </w:p>
    <w:bookmarkEnd w:id="215"/>
    <w:bookmarkStart w:name="z559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анкетирование; </w:t>
      </w:r>
    </w:p>
    <w:bookmarkEnd w:id="216"/>
    <w:bookmarkStart w:name="z560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наблюдение;</w:t>
      </w:r>
    </w:p>
    <w:bookmarkEnd w:id="217"/>
    <w:bookmarkStart w:name="z561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интервьюирование;</w:t>
      </w:r>
    </w:p>
    <w:bookmarkEnd w:id="218"/>
    <w:bookmarkStart w:name="z562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социометрия. </w:t>
      </w:r>
    </w:p>
    <w:bookmarkEnd w:id="219"/>
    <w:bookmarkStart w:name="z563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Анкетирование – метод опроса, используемый для статистических представлений о состоянии морально-психологического климата в подразделении антикоррупционной службы, используемый с целью прогнозирования действий или событий.</w:t>
      </w:r>
    </w:p>
    <w:bookmarkEnd w:id="220"/>
    <w:bookmarkStart w:name="z564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– организованное, целенаправленное, фиксируемое восприятие психологических явлений в подразделении антикоррупционной службы с целью их изучения в определенных условиях.</w:t>
      </w:r>
    </w:p>
    <w:bookmarkEnd w:id="221"/>
    <w:bookmarkStart w:name="z565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Интервьюирование – метод, предполагающий личное общение с опрашиваемым, с целью получения информации.</w:t>
      </w:r>
    </w:p>
    <w:bookmarkEnd w:id="2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11 внесено изменение на казахском языке, текст на русском языке не меняется приказом Председателя Агентства РК по противодействию коррупции (Антикоррупционной службы) от 26.01.2023 </w:t>
      </w:r>
      <w:r>
        <w:rPr>
          <w:rFonts w:ascii="Times New Roman"/>
          <w:b w:val="false"/>
          <w:i w:val="false"/>
          <w:color w:val="000000"/>
          <w:sz w:val="28"/>
        </w:rPr>
        <w:t>№ 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66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Ежегодный план проведения анкетирования, наблюдения, интервьюирования и социометрии, а также бланки анкет для их проведения составляются и утверждаются кадровой службой.</w:t>
      </w:r>
    </w:p>
    <w:bookmarkEnd w:id="223"/>
    <w:bookmarkStart w:name="z567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Интерпретация результатов мониторинга основывается на субъективном мнении и отношении сотрудника к окружающей его на службе обстановке:</w:t>
      </w:r>
    </w:p>
    <w:bookmarkEnd w:id="224"/>
    <w:bookmarkStart w:name="z568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отношение к коллегам;</w:t>
      </w:r>
    </w:p>
    <w:bookmarkEnd w:id="225"/>
    <w:bookmarkStart w:name="z569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удовлетворенность трудовой деятельностью;</w:t>
      </w:r>
    </w:p>
    <w:bookmarkEnd w:id="226"/>
    <w:bookmarkStart w:name="z570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отношение к стилю руководства;</w:t>
      </w:r>
    </w:p>
    <w:bookmarkEnd w:id="227"/>
    <w:bookmarkStart w:name="z571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отношение к групповым нормам и ценностям на основе личного восприятия и оценок, взаимного обмена мнениями.</w:t>
      </w:r>
    </w:p>
    <w:bookmarkEnd w:id="228"/>
    <w:bookmarkStart w:name="z572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Прямыми критериями удовлетворенности трудом являются: </w:t>
      </w:r>
    </w:p>
    <w:bookmarkEnd w:id="229"/>
    <w:bookmarkStart w:name="z573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высокий и выше среднего уровень удовлетворенности профессиональной деятельностью; высокая и выше среднего степень согласованности мнений; </w:t>
      </w:r>
    </w:p>
    <w:bookmarkEnd w:id="230"/>
    <w:bookmarkStart w:name="z574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благоприятные взаимоотношения руководителей и подчиненных. </w:t>
      </w:r>
    </w:p>
    <w:bookmarkEnd w:id="231"/>
    <w:bookmarkStart w:name="z575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Косвенными критериями неудовлетворенности трудом являются:</w:t>
      </w:r>
    </w:p>
    <w:bookmarkEnd w:id="232"/>
    <w:bookmarkStart w:name="z576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текучесть кадров, связанная с изменением мотивации профессиональной деятельности сотрудников, профессиональным выгоранием (в том числе – с редукцией личных достижений), с ухудшением здоровья, низкой оценкой удовлетворенности профессиональной деятельностью, отсутствием перспектив в работе, тяжелыми условиями труда, низким уровнем заработной платы, ухудшением социальной защищенности;</w:t>
      </w:r>
    </w:p>
    <w:bookmarkEnd w:id="233"/>
    <w:bookmarkStart w:name="z577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низкая эффективность служебной деятельности коллектива, низкий уровень профессиональной подготовки сотрудников, авторитарный стиль руководства коллективом, низкий уровень исполнительской дисциплины;</w:t>
      </w:r>
    </w:p>
    <w:bookmarkEnd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конфликтность и низкая толерантность сотрудников.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