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95b0" w14:textId="d569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24 февраля 2015 года № 163 "Об утверждении Перечня судовых документов, Правил ведения судовых документов и Требований к судовым документам"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октября 2016 года № 737. Зарегистрирован в Министерстве юстиции Республики Казахстан 28 ноября 2016 года № 14461.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163 "Об утверждении Перечня судовых документов, Правил ведения судовых документов и Требований к судовым документам" (зарегистрированный в Реестре государственной регистрации нормативных правовых актов за № 10649, опубликованный 3 июля 2015 года в информационно-правовой системе "Әділет")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судовых документов,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19 и 20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Журнал грузовых операций (для судов, перевозящих вредные жидкие вещества наливом).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План управления ликвидацией мусора (для каждого судна валовой вместимостью 100 регистровых тонн и более, для каждого судна, на котором допускается перевозка 15 человек и более, для стационарных и плавучих платформ).";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судовых документов,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75  изложить в следующей редакции: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Каждую операцию сброса или завершенного сжигания, включая сброс в море, на береговые приемные сооружения или на другое судно, следует записывать в Журнале и подписывать с указанием даты сжигания или сброса ответственным лицом командного состава. Каждая заполненная страница Журнала должна быть подписана капитаном судна.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Запись каждого сжигания или сброса должна включать дату и время, порт или название судна (при сбросе в портовые приемные сооружения или на другие суда) либо местоположение судна, категории мусора и предполагаемое количество сброшенного или сожженного мусора.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записи в Журнале мусор подразделяется на следующие категории: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А–пластмассы;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B–пищевые отходы;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C–бытовые отходы;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D–кулинарный жир;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E–зола из инсинераторов;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F–эксплуатационные отходы;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G–остатки груза;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H–туши животных;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I–орудия лова.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Записи в Журнале должны производиться в каждом из следующих случаев: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когда мусор сбрасывается в море: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сброса;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судна (широта и долгота, в отношении сброса остатков груза включаются сведения о местах начала и окончания сброса);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сброшенного мусора;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приблизительное количество сброшенного мусора каждой категории,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 командного состава, ответственного за операцию;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мусор сбрасывается на приемные сооружения или на другое судно: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сброса;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 или название судна;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сброшенного мусора;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приблизительное количество сброшенного мусора каждой категории,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 командного состава, ответственного за операцию;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когда мусор сжигается: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начала и окончания сжигания;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судна (широта и долгота) в начале и при прекращении сжигания;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сожженного мусора;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приблизительное количество сброшенного мусора каждой категории,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 командного состава, ответственного за операцию;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аварийные или другие исключительные сбросы или потери мусора в море: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происшествия;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 или местонахождение судна во время происшествия (широта, долгота и глубина воды, если известна);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сброшенного или потерянного мусора;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приблизительное количество каждой категории мусора,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или потери и общие замечания.";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"82. В Журнале регистрируются операции в машинных помещениях, указанные в Перечне пунктов, подлежащих заполнению, предусмотренном частью I "Операции в машинных помещениях" в соответствии с правилом 17 Приложения I к МАРПОЛ 73/78 с поправками.";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"91. В Журнале регистрируются грузовые и балластные операции, указанные в Перечне пунктов, подлежащих заполнению, предусмотренном частью II "Грузовые/балластные операции (для нефтяных танкеров)" в соответствии с правилом 36 Приложения I к МАРПОЛ 73/78 с поправками.";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10 следующего содержания: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Порядок ведения журнала грузовых операций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Ведение журнала грузовых операций (далее - Журнал) осуществляется в соответствии с МАРПОЛ 73/78 и Законом.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Журнал является судовым документом, в котором регистрируются грузовые и балластные операции на судах, осуществляющих перевозку вредных жидких веществ наливом.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На титульном листе Журнала указываются номер Журнала, название судна, регистровый номер или позывной сигнал судна, идентификационный номер Международной морской организации, валовая вместимость, порт приписки судна, даты начала и окончания Журнала.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Журнале регистрируются грузовые и балластные операции, указанные в Перечне пунктов, подлежащих заполнению, предусмотренном Дополнением II "Форма журнала грузовых операций для судов, перевозящих вредные жидкие вещества наливом" к Приложению II к МАРПОЛ 73/78.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При внесении записей в Журнал вносятся следующие сведения: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графе 1 проставляется дата;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проставляется операционный код;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графе 3 проставляется номер пункта, согласно вышеуказанному перечню;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регистрируются операции и подпись лица командного состава, ответственного за операцию, при этом в данной графе подробности операций записываются в хронологическом порядке.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Каждая завершенная операция подписывается ответственным за проведение операции лицом командного состава судна с указанием даты записи. Рядом с подписью в скобках указывается должность, фамилия и инициалы ответственного лица. Каждая заполненная страница Журнала подписывается капитаном судна.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Записи в Журнал вносятся регулярно, сразу же после окончания фиксируемой операции.";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судовым документам, утвержденных указанным приказом: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Свидетельства, указанные в пунктах 11-18 Перечня судовых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(далее – свидетельства) выдаются Регистром судоходства и иностранными классификационными обществами, признанными в соответствии с Законом. Формы, порядок выдачи и требования к свидетельствам, а также формы к судовым документам, указанным в пунктах 6, 7, 8, 19, 20 Перечня судовых документов согласно приложению 1 к настоящему приказу, регламентируются международными договорами Республики Казахстан.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Судовые документы составляются на государственном и русском, и (или) английском языках.".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транспорта Министерства по инвестициям и развитию Республики Казахстан (Асавбаев А.А.) обеспечить: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1), 2) и 3) настоящего пункта.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