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b3d5" w14:textId="552b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18 марта 2011 года № 159 "Об утверждении Инструкции расчета себестоимости летного часа при выполнении полетов на субсидируемых маршрутах"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25 октября 2016 года № 743. Зарегистрирован Министерством юстиции Республики Казахстан 29 ноября 2016 года № 14472.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марта 2011 года № 159 "Об утверждении Инструкции расчета себестоимости летного часа при выполнении полетов на субсидируемых маршрутах" (зарегистрированный в Реестре государственной регистрации нормативных правовых актов за № 6856, опубликованный 20 апреля 2011 года в газете "Казахстанская правда" № 133),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себестоимости летного часа при выполнении полетов на субсидируемых маршрутах,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Понятия, используемые в настоящей Инструкции: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лизинговые платежи – сумма арендных платежей по договору финансового лизинга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вознаграждение по кредиту – вознаграждение по займу на приобретение по типу воздушных судов, задействованных в выполнении субсидируемых авиамаршрутов;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летный час – общее время с момента начала движения самолета со стоянки с целью взлета, и до момента его остановки после посадки на стоянке по окончании полета;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себестоимость летного часа – основной показатель, применяемый для оценки целесообразности использования воздушных судов, который наряду с переменными расходами, является составной частью при расчете стоимости рейсов. В себестоимости летного часа как синтетическом показателе отражаются все стороны производственной и финансово-хозяйственной деятельности: степень использования материальных, трудовых и финансовых ресурсов.";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постоянные расходы – данные расходы включают в себя все затраты связанные с производственным процессом, арендные платежи по договору финансового лизинга воздушных судов и запчастей для воздушных судов и двигателя, выплаты вознаграждения по кредиту, расходы на страхование воздушных судов, двигателей и запасных частей от всех рисков по воздушному судну, расходы на обеспечение общего фонда запчастей и компонентов для воздушных судов и модификацию воздушных судов, расходы на технические инспекции по воздушному судну, обучение авиационного персонала, а также расходы на таможенные пошлины и на таможенную чистку, услуги хранения по вышеперечисленным услугам;";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расчете себестоимости летного часа не учитываются нижеследующие 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 и потери;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амортизационные отчисления основных средств, не используемых при осуществлении производственной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за сверхнормативные выбросы (сбросы) загрязняющих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судебные издержки;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безнадежные долги;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неустойки и другие виды санкций за нарушение условий хозяйственных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 и пени за сокрытие (занижение)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убытки от хищений;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содержанию обслуживающих производств и хозяйств (бесплатное предоставление помещений, оплата стоимости коммунальных услуг организациям общественного питания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здравоохранения, детских дошкольных учреждений, учебных заведений, профессионально-технических училищ, кроме технологически необходимых, согласованных с компетентным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оздоровительных лагерей, объектов культуры и спорта, жилого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культурно-просветительных, оздоровительных и спортивных мероприятий (проведение вечеров отдыха, спектаклей, концертов);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ссуд (включая беспроцентные), выданных работникам предприятий на улучшение жилищных условий, приобретение садовых домиков и обзаведение домашним хозяйством;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благоустройству садовых товариществ (в том числе, строительство дорог, энерго- и водоснабжение, осуществление других расходов общего характера);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 организацию лекций, выставок, диспутов, встреч с деятелями науки и искусства, научно-технических конференций;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рекламе в средствах массовой информации, по изданию рекламной, плакатной и типографской продукции, за исключением продукции, используемой в производственных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приобретение, аренду и содержание квартир, жилых зданий и сооружений, мест в общежитиях и гостиницах для персонала субъектов товарного рынка, за исключением вахтовой организации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выполнение работ по благоустройству города, оказанию помощи сельскому хозяйству и другие подобного рода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отпусков работникам, обучающихся 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премирование и другие формы вознаграждения по итогам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оплате путевок работникам и их детям на лечение, отдых, экскурсии за счет авиакомпании, кроме затрат, связанных с реабилитационным лечением профзаболеваний;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платежи (взносы, уплачиваемые предприятиями по договорам личного и имущественного страхования, заключенных предприятиями в пользу своих работников) за исключением обязательных;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оплате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обратно, а также компенсация за неиспользованный отпуск;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всех видов спонсорской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работникам (предоставление питания работникам бесплатно или по сниженным ценам, оплата абонементов в группы здоровья, занятий в секциях, клубах, протезирование и другие), кроме предусмотренных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подарков на юбилейные даты или выдаваемые в виде поощрения работникам (включая автомашины, квартиры, предметы длительного пользования и другие товары, а также увеличение процентных ставок лицевых счетов работников);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стоимости питания детям, находящимся в дошкольных учреждениях, санаториях и оздоровительных лагерях;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профсоюзам на цели, определенные коллективным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проведением опытно-экспериментальных работ, изготовлением и испытанием моделей и образцов по изобретениям и рационализаторским предложениям (за исключением работ, применяющихся в представлении регулируемых услуг (товаров, работ), организацией выставок, смотров, конкурсов и других мероприятий по изобретательству и рационализации, выплаты авторских вознаграждений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виды расходов, непосредственно не относящиеся к осуществлению производственной деятельностью.".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по инвестициям и развитию Республики Казахстан (Сейдахметов Б.К.)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