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bdad" w14:textId="508b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23 июля 2015 года № 787 "Об утверждении Правил эксплуатации радиоэлектронных средств радиолюбительских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25 октября 2016 года № 224. Зарегистрирован Министерством юстиции Республики Казахстан 2 декабря 2016 года № 14478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июля 2015 года № 787 «Об утверждении Правил эксплуатации радиоэлектронных средств радиолюбительских служб» (зарегистрированный в Реестре государственной регистрации нормативных правовых актов за № 12151, опубликованный 6 ноября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радиоэлектронных средств радиолюбительских служб,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Заявка на получение разрешения на эксплуатацию РЭС и ВЧУ подается в электронном виде посредством веб-портала «электронного правительства» www.egov.kz (далее – Портал) или через Государственную корпорацию «Правительство для граждан» (далее – Государственная корпорация) в бумажном и электронном носителе для подачи заявки в территориальный орган по месту эксплуатации любительской радиостанции.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заявки в бумажном и на электронном носителе, заявка обрабатывается сотрудниками Государственной корпорации и отправляется в территориальные органы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территориальный орган) посредством соответствующих информационных систем.».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дня его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информации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26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31 октября 2016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