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c8624" w14:textId="17c86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Реестра должностей гражданских служащих подведомственных государственных учреждений Администрации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Начальника Канцелярии Президента Республики Казахстан от 7 декабря 2016 года № 42-3.3.12. Зарегистрирован в Министерстве юстиции Республики Казахстан 12 декабря 2016 года № 14503. Утратил силу приказом Начальника Канцелярии Президента Республики Казахстан от 7 октября 2019 года № 19-42-3.3.17.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Начальника Канцелярии Президента РК от 07.10.2019 </w:t>
      </w:r>
      <w:r>
        <w:rPr>
          <w:rFonts w:ascii="Times New Roman"/>
          <w:b w:val="false"/>
          <w:i w:val="false"/>
          <w:color w:val="ff0000"/>
          <w:sz w:val="28"/>
        </w:rPr>
        <w:t>№ 19-42-3.3.17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гражданских служащих подведомственных государственных учреждений Администрации Президента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Начальника Канцелярии Президента Республики Казахстан от 2 декабря 2015 года № 42-3.3.8 "Об утверждении Реестра должностей гражданских служащих подведомственных государственных учреждений Администрации Президента Республики Казахстан" (зарегистрированный в Реестре государственной регистрации нормативных правовых актов № 12403, опубликованный в информационно-правовой системе "Әділет" 23 декабря 2015 года).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Сектору финансов и бухгалтерского учета Канцелярии Президента Республики Казахстан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 и официальное опубликование.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начальника Канцелярии Президента Республики Казахстан - главного бухгалтера Арпабаева Е.К.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 января 2017 года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Канцелярии Президента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М.Касымбеков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социального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Т.Дуйсенова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декабря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42-3.3.12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</w:t>
      </w:r>
      <w:r>
        <w:br/>
      </w:r>
      <w:r>
        <w:rPr>
          <w:rFonts w:ascii="Times New Roman"/>
          <w:b/>
          <w:i w:val="false"/>
          <w:color w:val="000000"/>
        </w:rPr>
        <w:t>должностей гражданских служащих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"Архив Президента Республики Казахстан"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9"/>
        <w:gridCol w:w="1899"/>
        <w:gridCol w:w="8622"/>
      </w:tblGrid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Звено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Ступень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А (управленческий персонал)</w:t>
            </w:r>
          </w:p>
        </w:tc>
      </w:tr>
      <w:tr>
        <w:trPr>
          <w:trHeight w:val="30" w:hRule="atLeast"/>
        </w:trPr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хозяйственной службы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хозяйственной службы</w:t>
            </w:r>
          </w:p>
        </w:tc>
      </w:tr>
      <w:tr>
        <w:trPr>
          <w:trHeight w:val="30" w:hRule="atLeast"/>
        </w:trPr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администратор по сетевому администрированию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B (основной персонал)</w:t>
            </w:r>
          </w:p>
        </w:tc>
      </w:tr>
      <w:tr>
        <w:trPr>
          <w:trHeight w:val="30" w:hRule="atLeast"/>
        </w:trPr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основного персонала высшего уровня квалификации высшей категории: 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основного персонала высшего уровня квалификации первой категории: 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основного персонала высшего уровня квалификации второй категории: 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основного персонала высшего уровня квалификации без категории: архивист</w:t>
            </w:r>
          </w:p>
        </w:tc>
      </w:tr>
      <w:tr>
        <w:trPr>
          <w:trHeight w:val="30" w:hRule="atLeast"/>
        </w:trPr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В3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основного персонала среднего уровня квалификации высшей категории: 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основного персонала среднего уровня квалификации первой категории: 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основного персонала среднего уровня квалификации второй категории: 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основного персонала среднего уровня квалификации без категории: 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С (административный персонал)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квалификации, выполняющие административные функции: инженер-электрик, инженер-теплоэнергетик, механик по обслуживанию холодильных машин и кондиционерных установок, консультант по государственным закупкам, юрисконсульт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С3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Специалисты среднего уровня квалификации, выполняющие административные функции: техник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D (вспомогательный персонал)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исполнители: дежурный бюро пропусков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42-3.3.12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</w:t>
      </w:r>
      <w:r>
        <w:br/>
      </w:r>
      <w:r>
        <w:rPr>
          <w:rFonts w:ascii="Times New Roman"/>
          <w:b/>
          <w:i w:val="false"/>
          <w:color w:val="000000"/>
        </w:rPr>
        <w:t>должностей гражданских служащих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"Библиотека Первого Президента Республики Казахстан –</w:t>
      </w:r>
      <w:r>
        <w:br/>
      </w:r>
      <w:r>
        <w:rPr>
          <w:rFonts w:ascii="Times New Roman"/>
          <w:b/>
          <w:i w:val="false"/>
          <w:color w:val="000000"/>
        </w:rPr>
        <w:t>Лидера нации"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3"/>
        <w:gridCol w:w="1140"/>
        <w:gridCol w:w="9107"/>
      </w:tblGrid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Звено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Ступень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должностей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А (управленческий персонал)</w:t>
            </w:r>
          </w:p>
        </w:tc>
      </w:tr>
      <w:tr>
        <w:trPr>
          <w:trHeight w:val="30" w:hRule="atLeast"/>
        </w:trPr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службы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сектора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B (основной персонал)</w:t>
            </w:r>
          </w:p>
        </w:tc>
      </w:tr>
      <w:tr>
        <w:trPr>
          <w:trHeight w:val="30" w:hRule="atLeast"/>
        </w:trPr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научный сотрудник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эксперт, ведущий научный сотрудник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эксперт, старший научный сотрудник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эксперт, научный сотрудник, советник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Эксперт, младший научный сотрудник</w:t>
            </w:r>
          </w:p>
        </w:tc>
      </w:tr>
      <w:tr>
        <w:trPr>
          <w:trHeight w:val="30" w:hRule="atLeast"/>
        </w:trPr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основного персонала высшего уровня квалификации высшей категории: хранитель фондов, экскурсовод, специалист по организации экспозиций и выставок, 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основного персонала высшего уровня квалификации первой категории: хранитель фондов, экскурсовод, специалист по организации экспозиций и выставок, инженер основных служб, 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основного персонала высшего уровня квалификации второй категории: хранитель фондов, экскурсовод, специалист по организации экспозиций и выставок, инженер основных служб, 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основного персонала высшего уровня квалификации без категории: хранитель фондов, экскурсовод, специалист по организации экспозиций и выставок, инженер основных служб, лаборант, архивист</w:t>
            </w:r>
          </w:p>
        </w:tc>
      </w:tr>
      <w:tr>
        <w:trPr>
          <w:trHeight w:val="30" w:hRule="atLeast"/>
        </w:trPr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основного персонала среднего уровня квалификации высшей категории: хранитель фондов, экскурсовод, специалист по организации экспозиций и выставок, 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основного персонала среднего уровня квалификации первой категории хранитель фондов, экскурсовод, специалист по организации экспозиций и выставок, архивист</w:t>
            </w:r>
          </w:p>
        </w:tc>
      </w:tr>
      <w:tr>
        <w:trPr>
          <w:trHeight w:val="30" w:hRule="atLeast"/>
        </w:trPr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основного персонала среднего уровня квалификации второй категории: хранитель фондов, экскурсовод, специалист по организации экспозиций и выставок, 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основного персонала среднего уровня квалификации без категории: хранитель фондов, экскурсовод, специалист по организации экспозиций и выставок, архивист, инженер основных служб, лаборант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С (административный персонал)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квалификации, выполняющие административные функции: бухгалтер, экономист, юрисконсульт, специалист по государственным закупкам, инспектор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квалификации, выполняющие административные функции: бухгалтер, экономист, юрисконсульт, специалист по государственным закупкам, инспектор, механик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D (вспомогательный персонал)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исполнители: музейный смотритель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42-3.3.12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РЕЕСТР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должностей гражданских служащих республиканского государственного учреждения "</w:t>
      </w:r>
      <w:r>
        <w:rPr>
          <w:rFonts w:ascii="Times New Roman"/>
          <w:b/>
          <w:i w:val="false"/>
          <w:color w:val="000000"/>
          <w:sz w:val="28"/>
        </w:rPr>
        <w:t>Қоғамдық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келісім</w:t>
      </w:r>
      <w:r>
        <w:rPr>
          <w:rFonts w:ascii="Times New Roman"/>
          <w:b/>
          <w:i w:val="false"/>
          <w:color w:val="000000"/>
          <w:sz w:val="28"/>
        </w:rPr>
        <w:t>" при Президенте Республики Казахстан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приказа Начальника Канцелярии Президента РК от 11.02.2019 </w:t>
      </w:r>
      <w:r>
        <w:rPr>
          <w:rFonts w:ascii="Times New Roman"/>
          <w:b w:val="false"/>
          <w:i w:val="false"/>
          <w:color w:val="ff0000"/>
          <w:sz w:val="28"/>
        </w:rPr>
        <w:t>№ 19-42-3.3.6.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"/>
        <w:gridCol w:w="3"/>
        <w:gridCol w:w="1762"/>
        <w:gridCol w:w="961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Звено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Ступень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должностей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А (управленческий персонал)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главного бухгалтера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службы: финансово-административной; научного и методического сопровождения деятельности Ассамблеи народа Казахстана; по взаимодействию со структурами Ассамблеи народа Казахстана и организационно-массовой работы; обеспечения деятельности Дома дружбы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службы: обеспечения деятельности Дома дружбы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отдела: кадрового, документационного обеспечения и контроля; материально-технического обеспечения 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B (основной персонал)</w:t>
            </w:r>
          </w:p>
        </w:tc>
      </w:tr>
      <w:tr>
        <w:trPr>
          <w:trHeight w:val="30" w:hRule="atLeast"/>
        </w:trPr>
        <w:tc>
          <w:tcPr>
            <w:tcW w:w="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эксперт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Старший эксперт, советник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С (административный персонал)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инспектор, главный администратор, главный инженер, главный энергетик, главный экономист, дизайнер, заведующий библиотекой, заведующий складом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квалификации, выполняющие административные функции: бухгалтер, экономист, специалист по государственным закупкам, переводчик, системный администратор, администратор здания, инспектор, инженер, юрисконсульт, инспектор по кадрам и документации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42-3.3.12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приказа Начальника Канцелярии Президента РК от 09.02.2018 </w:t>
      </w:r>
      <w:r>
        <w:rPr>
          <w:rFonts w:ascii="Times New Roman"/>
          <w:b w:val="false"/>
          <w:i w:val="false"/>
          <w:color w:val="ff0000"/>
          <w:sz w:val="28"/>
        </w:rPr>
        <w:t>№ 18-42-3.3.4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должностей гражданских служащих государственного учреждения "Казахстанский институт стратегических исследований" при Президенте Республики Казахстан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597"/>
        <w:gridCol w:w="9872"/>
      </w:tblGrid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Звено</w:t>
            </w:r>
          </w:p>
          <w:bookmarkEnd w:id="9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Ступень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должностей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А (управленческий персонал)</w:t>
            </w:r>
          </w:p>
          <w:bookmarkEnd w:id="10"/>
        </w:tc>
      </w:tr>
      <w:tr>
        <w:trPr>
          <w:trHeight w:val="30" w:hRule="atLeast"/>
        </w:trPr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</w:t>
            </w:r>
          </w:p>
          <w:bookmarkEnd w:id="11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</w:t>
            </w:r>
          </w:p>
        </w:tc>
      </w:tr>
      <w:tr>
        <w:trPr>
          <w:trHeight w:val="30" w:hRule="atLeast"/>
        </w:trPr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А2</w:t>
            </w:r>
          </w:p>
          <w:bookmarkEnd w:id="12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главного бухгалтера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отдела: социально-экономических исследований, социально-политических исследований, информационно-аналитической работы, международных исследований, представительства.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Ученый секретарь</w:t>
            </w:r>
          </w:p>
          <w:bookmarkEnd w:id="13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отдела: информационно-аналитической работы</w:t>
            </w:r>
          </w:p>
        </w:tc>
      </w:tr>
      <w:tr>
        <w:trPr>
          <w:trHeight w:val="30" w:hRule="atLeast"/>
        </w:trPr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А3</w:t>
            </w:r>
          </w:p>
          <w:bookmarkEnd w:id="14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отдела: кадровой работы и документации, организационной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отдела: кадровой работы и документации, организационной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B (основной персонал)</w:t>
            </w:r>
          </w:p>
          <w:bookmarkEnd w:id="15"/>
        </w:tc>
      </w:tr>
      <w:tr>
        <w:trPr>
          <w:trHeight w:val="30" w:hRule="atLeast"/>
        </w:trPr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В1</w:t>
            </w:r>
          </w:p>
          <w:bookmarkEnd w:id="16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научный сотрудник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эксперт, ведущий научный сотрудник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эксперт, старший научный сотрудник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эксперт, научный сотрудник, советник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Эксперт, младший научный сотрудник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С (административный персонал)</w:t>
            </w:r>
          </w:p>
          <w:bookmarkEnd w:id="17"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</w:p>
          <w:bookmarkEnd w:id="18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библиотекой, заведующий хозяйственным подразделением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</w:t>
            </w:r>
          </w:p>
          <w:bookmarkEnd w:id="19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квалификации, выполняющие административные функции: бухгалтер, экономист, инженер, юрисконсульт, специалист по государственным закупкам, специалист по техническому обеспечению, инспектор по кадрам и документации, переводчик, архивист, библиотекарь, редактор, дизайнер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