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570da" w14:textId="f9570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единой системы классификации качества воды в водных объектах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водным ресурсам Министерства сельского хозяйства Республики Казахстан от 9 ноября 2016 года № 151. Зарегистрирован в Министерстве юстиции Республики Казахстан 13 декабря 2016 года № 14513.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Водного кодекса Республики Казахстан от 9 июля 2003 года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Единую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систему классификации качества воды в водных объектах.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регулирования использования водных ресурсов Комитета по водным ресурсам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получения зарегистрированного настоящего приказа направление в одном экземпляре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Комитета по водным ресурсам Министерства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водным ресурсам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Абишев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К. Бозумбаев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Министра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М. Мирзагалиев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водным ресурсам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2016 года № 151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Единая система классификации качества воды в водных объектах*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приказа Председателя Комитета водного хозяйства Министерства водных ресурсов и ирригации РК от 20.03.2024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Нормируемые показатели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символ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Числовые значения стандартов качества вод по классам качества*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**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**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**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**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 кислородного режима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воды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Летом 20-28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Зимой 5-8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Растворенный кислород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Насыщение кислородом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насыщения 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&gt;90%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≥80%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≥60%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≥40%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&lt;40%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≤20 %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Биохимическое потребление кислорода (5 суток)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Биохимическое потребление кислорода (полное)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полн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Химическое потребление кислорода (перманганатное)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ХПК (перм)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&lt;7,0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Химическое потребление кислорода (бихроматное)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ХПК (бихр)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≤15,0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6,5-8,5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6,5-8,5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6,0-9,0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6,0-9,0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6,0-9,0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&lt;6,0-&gt;9,0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Органолептические параметры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Прозрачность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вещества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фон.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+ 0,25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фон.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+ 0,75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фон.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фон.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+ 5,0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фон.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+ 10,0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фон.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Минерализация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Минерализация общая;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ионов;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Сухой остаток;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Соленость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общ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электропроводность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мкСм/см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Окислительно восстановительный потенциал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ОВП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Eh, мВ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(150 ***)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≤20,0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≤100,0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Щелочность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CaCO3/л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&lt;40,0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40,0-&lt;50,0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50,0-&lt;100,0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100,0-&lt;200,0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Жесткость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мг-экв/л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&lt;4,0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Двуокись углерода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Биогенные вещества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общ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N/л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ион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≤40,0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 ион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ион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&gt;2,6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·nH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по азоту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общий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общ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Р/л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≤3,5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&gt;3,5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треххлористый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Металлы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Бериллий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&gt;0,004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общее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общ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(2+)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≤0,005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(3+)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≤0,01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 (2+)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&gt;0,30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 общий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общ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 растворенный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раст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&gt;0,025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общий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общ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растворенный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раст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&gt;0,05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 общая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общ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 растворенная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раст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&gt;0,0002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общий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общ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растворенный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раст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&gt;0,08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общая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общ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растворенная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раст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&gt;1,2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общий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общ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растворенный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раст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&gt;0,05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 общий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общ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 растворенный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раст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&gt;0,05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Молибден общий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общ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&gt;0,0050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Молибден растворенный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раст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&gt;0,0025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общий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общ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(3+)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Сr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(6+)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Сr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≤0,02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Органические вещества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Фенолы (летучие)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&gt;0,005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 в растворенном и эмульсированном состоянии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СПАВ, ПАВ, АСПАВ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Фториды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&gt;0,003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 и их метаболиты (по бенз(а)пирену)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&gt;0,00001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Ядовитые вещества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Цианиды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CN-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&gt;0,10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 общий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 растворенный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Роданиды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SCN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гамма-ГХЦГ (линдан)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&gt;0,0003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6 - Гексахлорцикло-гексан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&gt;0,00001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(сумма изомеров)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&gt;0,000075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Гидробиологические параметры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фитопланктон, зоопланктону, перифитону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сапробности по Палтле и Букку (в модификации Сладечека)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2,51-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3,51-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4,00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зообентосу: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21-35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36-50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51-65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66-85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86-100 или макробентос отсутствует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отношение общей численности олигохет к общей численности донных организмов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биотический индекс по Вудивиссу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Микробиологические параметры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Лактозоположительные кишечные палочки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&gt;5000-&lt;5500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Коли-фаги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бляшкообразующие ед.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&gt;100-&lt;120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Возбудители заболеваний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бактерий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кл/см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кл/мл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3,1-5,0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5,1-10,0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&gt;10,0-&lt;10,5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сапрофитных бактерий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кл/см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кл/мл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0,5-5,0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5,1-10,0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10,1-50,0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50,1-100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&gt;100-&lt;120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общего количества бактерий к количеству сапрофитных бактерий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Единая система классификации качества воды в водных объектах (далее – классификация) разделена на шесть классов водопользования с постепенным переходом от 1-го класса вод "наилучшего качества" до 6-го класса "наихудшего качества". Представленные числовые значения качества вод используются для оценки качества вод в реках, каналах, русловых водохранилищах и не распространяются для морей и озер, включая Каспийское море, Аральское море, озеро Балкаш.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Каждый класс водопользования характеризуется своей категорией водопользования в зависимости от сформировавшегося экологического потенциала водного объекта. Характеристика категорий водопользования приведена в таблице 1 к настоящей классификации. Дифференциация классов водопользования по категориям (видам) водопользования приведена в таблице 2 к настоящей классификации.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150 мг/л распространяется к содержанию кальция при использовании воды в промышленных целях (риск образования накипи в промышленных установках).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Характеристика классов водопользования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качества вод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категорий водопользования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(очень хорошее качество)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Поверхностные воды, в которых нет изменений (или они очень малы) физико-химических и биологических значений качества. Концентрации загрязняющих веществ не влияют на функционирование водных экосистем и не приносят вреда здоровью человека.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Поверхностные воды данного класса предназначены для всех видов (категорий) водопользования.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(хорошее качество)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Поверхностные воды, которые в незначительной степени затронуты человеческой деятельностью и пригодны для всех видов (категорий) водопользования.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использования в целях хозяйственно-питьевого назначения требуются методы простой водоподготовки.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(умеренно загрязненные)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Поверхностные воды, физико-химические и биологические значения которых умеренно отклонены от природного фона качества воды из-за человеческой деятельности. Регистрируются умеренные признаки нарушения функционирования экосистемы.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этого класса водопользования нежелательно использовать для разведения лососевых рыб, а для использования их в целях хозяйственно-питьевого назначения требуются более эффективные методы очистки. Для всех других категорий водопользования (рекреация, орошение, промышленность) виды этого класса пригодны без ограничения.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(загрязненные)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Поверхностные воды свидетельствуют о значительных отклонениях физико-химических и биологических значений качества воды от природного фона из-за человеческой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этого класса водопользования пригодны только для орошения и промышленного водопользования, включая гидроэнергетику, добычу полезных ископаемых, гидротранспорт. Для использования вод этого класса водопользования для хозяйственно-питьевого водопользования требуется интенсивная (глубокая) подготовка вод на водозаборах. Воды этого класса водопользования не рекомендованы на цели рекреации.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(очень загрязненные)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Поверхностные воды, которые свидетельствуют о значительных отклонениях физико-химических и биологических значений качества от природного фона качества воды из-за человеческой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этого класса пригодны для использования только в целях промышленного водопользования и целей орошения при применении методов отстаивания в картах отстаивания.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(высоко загрязненные)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Поверхностные воды, имеют значительные отклонения по ряду нормируемых показателей качества вод из-за постоянной антропогенной нагрузки.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этого класса пригодны для использования только для целей гидроэнергетики, водного транспорта, в процессах добычи полезных ископаемых, для которых не требуется соблюдение нормативов качества вод.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других целей воды этого класса водопользования не рекомендованы.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Поверхностные воды 1 класса водопользования, используемые, исключительно, для питьевых целей, а также поверхностные воды 2 и 3 классов водопользования, которые пригодны для использования в целях хозяйственно-питьевого водоснабжения по органолептическим, санитарно-химическим и микробиологическим показателям должны соответствовать Гигиеническим нормативам показателей безопасности хозяйственно-питьевого и культурно-бытового водопользования (далее – Норматив),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24 ноября 2022 года № ҚР ДСМ-138 (зарегистрирован в Реестре государственной регистрации нормативных правовых актов под № 30713).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очистки сточных вод, а также вод 4 и 5 класса водопользования до показателей Нормативов 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мая 2022 года № ҚР ДСМ-44 "Об утверждении Санитарных правил "Санитарно-эпидемиологические требования к организации и проведению санитарно-противоэпидемических и санитарно-профилактических мероприятий по предупреждению паразитарных заболеваний" (зарегистрирован в Реестре государственной регистрации нормативных правовых актов под № 28086) эти воды пригодны для использования в орошении.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Дифференциация классов водопользования по категориям (видам) водопользования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водопользования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Назначение/тип очистки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водопользования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водных экосистем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Рыбоводство/охрана ихтиофауны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Лососевые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Хозяйственно-питьевое водоснабжение и водоснабжение предприятий пищевой промышленности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Простая обработка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Нормальная обработка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Интенсивная обработка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Культурно-бытовое водопользование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Туризм, спорт, отдых, купание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подготовки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использовании карт отстаивания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Промышленное водопользование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процессы, процессы охлаждения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полезных ископаемых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сокращения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градус Цельсия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О2/л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 кислорода на литр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насыщения О2/л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насыщения кислорода на литр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сантиметр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 на литр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мкСм/см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Сименс на сантиметр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Eh, мВ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 способности химического вещества присоединять электроны, милливольт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CaCO3/л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 карбоната кальция на литр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мг-экв/л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миллиграмм-эквивалент на литр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N/л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 общего азота на литр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Р/л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 фосфора общего на литр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кл/см3,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килолитр на сантиметр кубический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кл/мл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килолитр на миллилитр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дециметр кубический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фоновая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поверхностно-активные вещества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Поверхностно-активные вещества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Анионные синтетические поверхностно-активные вещества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Полициклические ароматические углеводороды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меньше либо равно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 либо равно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меньше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