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cc3c" w14:textId="1bfc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предписания об устранении нарушения требований законодательства Республики Казахстан о зерне, протокола об административном правонарушении, постановления 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 - Министра Республики Казахстан - Министра сельского хозяйства Республики Казахстан от 11 ноября 2016 года № 471. Зарегистрирован в Министерстве юстиции Республики Казахстан 22 декабря 2016 года № 14556.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зерне"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09.02.2024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предписание об устранении нарушения требований законодательства Республики Казахстан о зерне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об административном правонарушении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по делу об административном правонарушении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апреля 2012 года № 18-03/179 "Об утверждении форм предписания об устранении нарушения требований законодательства Республики Казахстан о зерне, протокола об административном правонарушении, постановления по делу об административном правонарушении" (зарегистрированный в Реестре государственной регистрации нормативных правовых актов № 7634, опубликованный 26 мая 2012 года в газете "Казахстанская правда" № 154-156 (26973-26975);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сентября 2015 года № 4-6/794 "О внесении изменений в приказ Министра сельского хозяйства Республики Казахстан от 18 апреля 2012 года № 18-03/179 "Об утверждении форм предписания об устранении нарушения требований законодательства Республики Казахстан о зерне, протокола об административном правонарушении, постановления по делу об административном правонарушении" (зарегистрированный в Реестре государственной регистрации нормативных правовых актов № 12203, опубликованный 18 ноября 2015 года в информационно-правовой системе "Әділет").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нарушения требований законодательства Республики Казахстан о зерне №___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09.02.2024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"____"___________20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предписания Время ________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______________________________________</w:t>
      </w:r>
    </w:p>
    <w:bookmarkEnd w:id="7"/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2. Дата и номер акта о назначении профилактического контроля с посещением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проверки, на основании которого проведен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(если оно указано в документе,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контроля, должность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или юридического лица, присутствовавшего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проверки____________________________________________________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5. Дата, место и период проведения профилактического контроля с посещением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6. За нарушение законодательства Республики Казахстан о зерне предписываю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в соответствии с пунктами требований проверочного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 нарушения в соответствии с субъективными критериями оценки степени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(руководителя юридического лица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лица, физического лица), а также лиц, присутствовавших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профилактическом контроле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проверке, их подписи или отказ от подписи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 (лиц), проводившего (проводивших)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9. Предписание получил (фамилия, имя, отчество (при его наличии) руководителя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физическое лицо),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Әкiмшiлiк құқық бұзушылық туралы хаттама/</w:t>
      </w:r>
      <w:r>
        <w:br/>
      </w:r>
      <w:r>
        <w:rPr>
          <w:rFonts w:ascii="Times New Roman"/>
          <w:b/>
          <w:i w:val="false"/>
          <w:color w:val="000000"/>
        </w:rPr>
        <w:t>Протокол об административном правонарушении № 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09.02.2024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әкімшілік құқық бұзушылық туралы хаттама (бұдан әрі – хаттама) "Әкiмшiлiк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 бұзушылық туралы" Қазақстан Республикасы кодексiнiң (бұдан әрі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401, 462 және 463-баптарына сәйкес толтырылды/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протокол об административном правонарушении (далее –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 (далее − Кодекс).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Хаттама толтырылған күн/Дата составления протокола "__" ____ _____ жыл/года</w:t>
      </w:r>
    </w:p>
    <w:bookmarkEnd w:id="17"/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2. Хаттама толтырылған орын / Место составления протокола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(облыс, аудан, қала, кенті, ауыл/область, район, город, поселок, село)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3. Хаттаманы жасаған адамның лауазымы, аты, әкесінің аты (бар болса), тегі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/Должность, фамилия, имя, отчество (при его наличии) 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4. Өзіне қатысты ic қозғалған тұлға туралы мәлiметтер/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 үшiн/для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әкесiнiң аты (бар болса), тегi/фамилия,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күні/дата рождения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жерi/место жительство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атауы мен деректемелері/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орны/место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 үшін/для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жері/место нахождения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нөмiрi және күнi/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государственной регистрации (перерегистрации)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бизнес-сәйкестендіру нөмiрi/бизнес-идентификационный номер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деректемелері/банковские реквизиты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5. Субъект: жеке тұлға (01), дара кәсіпкер (02), заңды тұлға (03), шетелдік заңды тұлға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(04), шетелдік қатысуы бар заңды тұлға (05), лауазымды адам (25),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(27), заңды тұлға өкілдігі (28)/Субъект: физическое лицо (01),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(02), юридическое лицо (03), иностранное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(04), юридическое лицо с иностранным участием (05),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(25), филиал юридического лица (27), представительство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(28)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6. Коммерциялық ұйымның ұйымдастырушылық-құқықтық нысаны: шаруашылық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серіктестік (02), акционерлік қоғам (03), өндірістік кооперативі (04), өзгелер (05);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кәсіпкерлік субъектілерінің санаты: шағын кәсіпкерлік субъектісі (12), 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кәсіпкерлік субъектісі (13), ірі кәсіпкерлік субъектісі (14)/Организационно-правовая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коммерческой организации: хозяйственное товарищество (02),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(03), производственный кооператив (04), иные (05); категория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предпринимательства: субъект малого предпринимательства (12), субъект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(13), субъект крупного предпринимательства (14)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7. Әкiмшiлiк құқық бұзушылықтың жасалған орны, уақыты мен мәнi/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Место, время совершения и существо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8. Істi шешу үшiн қажеттi мәлiметтер, оның ішінде әкімшілік құқық бұзушылық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істің қаралатын уақыты мен орны, сондай-ақ әкiмшiлiк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фактiсiн растайтын құжаттар, (іске қатысты және (немесе) заттай дәлелдемелер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табылатын файлдық құжаттар мен медиа-файлдар) қоса беріледі/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Сведения, необходимые для разрешения дела, в том числе время 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рассмотрения дела об административном правонарушении, а также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факт совершения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(файловые документы и медиа-файлы, относящиеся к делу и (или) являющиеся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вещественными доказательствами)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9. Өзіне қатысты іс қозғалған жеке тұлғаның не заңды тұлға өкілінің түсініктемесі/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физического лица либо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10. Құқық бұзушылық біліктілігі Кодекстің ____бабы _____бөлігі/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правонарушения статья _____ часть ______ Кодекса</w:t>
      </w:r>
    </w:p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11. Кодекстің 738-бабына сәйкес іс жүргізу тілі ______ болып анықталды/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языком производства по делу определен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12. Қорғаушының болуы: қажет етілмейді (1), тартылды (2)/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защитника: не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13. Аудармашының болуы: қажет етілмейді (1), тартылды (2)/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переводчика: не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14. Куәлар, жәбірленушілер (аттары, әкелерінің аттары (олар бар болса), тектері,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мекенжай) (егер олар бар болса)/Свидетели, потерпевшие (их фамилии, имена,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отчества (при их наличии), адрес)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15. Әкімшілік құқық бұзушылық туралы іс қозғалған тұлға әкімшілік бұзушылық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хаттаманы қол қойып алудан бас тартқан жағдайда жазылатын жазба/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в случае отказа в принятии под расписку протокола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42" w:id="32"/>
      <w:r>
        <w:rPr>
          <w:rFonts w:ascii="Times New Roman"/>
          <w:b w:val="false"/>
          <w:i w:val="false"/>
          <w:color w:val="000000"/>
          <w:sz w:val="28"/>
        </w:rPr>
        <w:t>
      16. Өзіне қатысты іс қозғалған тұлғаның болмауы немесе тиісті түрде келмеуі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белгі/Отметка об отсутствии или неявке лица, в отношении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43" w:id="33"/>
      <w:r>
        <w:rPr>
          <w:rFonts w:ascii="Times New Roman"/>
          <w:b w:val="false"/>
          <w:i w:val="false"/>
          <w:color w:val="000000"/>
          <w:sz w:val="28"/>
        </w:rPr>
        <w:t>
      17. Әкімшілік құқық бұзушылық туралы іс қозғалған тұлға болмаған жағдайда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толтырылған хаттаманың почта арқылы жолданғаны туралы ақпарат/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направлении протокола по почте в случае его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отсутствие лица, в отношении которого возбуждено дело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44" w:id="34"/>
      <w:r>
        <w:rPr>
          <w:rFonts w:ascii="Times New Roman"/>
          <w:b w:val="false"/>
          <w:i w:val="false"/>
          <w:color w:val="000000"/>
          <w:sz w:val="28"/>
        </w:rPr>
        <w:t>
      18. Өзіне қатысты іс қозғалған тұлғаның хаттаманы алған сәттен бастап үш тәулік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ішінде оны қайтармау фактісі жөнінде хаттама көшірмесіндегі жазба/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в копии протокола о факте невозвращения протокола в течение трех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получения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қолы, жазбасы/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запись, подпись лица, составившего протокол)</w:t>
      </w:r>
    </w:p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19. Кодекстің 744, 747, 810, 811-баптарына сәйкес хаттаманы толтыру кезінде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әкімшілік жауапкершілікке тартылушы тұлғаға, сондай-ақ іс бойынша іс жүргізудің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қатысушыларына құқықтары және міндеттері түсіндірілді/При составлении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лицу, в отношении которого возбуждено дело, а также другим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по делу разъяснены их права и обязанности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Құқықтармен және міндеттермен таныстым:/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(тұлғаның (жеке тұлғаның немесе заңды тұлға өкілінің)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 /фамилия, имя, отчество (при его наличии) лица (физического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 толтырған адам/Лицо, составившее протокол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іс жүргізіліп жатқан адам (тұлғаның өкілі)/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(представитель лица), в отношении которого ведется производство по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правонарушении: хаттама мазмұнымен/с содержанием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(танысты/танысудан бас тартты/ ознакомился/отказался ознакомиться)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Жәбірленушілер (бар болса)/Потерпевшие (если они имеются)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Куәлер (бар болса)/Свидетели (если они имеются)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Қолхат/Расписка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Хаттаманың көшірмесін алдым/Копию протокола получил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____жылғы "__" _____/"__" 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(оған қатысты ic қозғалған жеке тұлғаның немесе заңды тұлға өкілінің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или представителя юридического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____жылғы "__" _____/"__" 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(жәбірленуші жеке тұлғаның немесе заңды тұлға өкілінің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потерпевшего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____жылғы "__" _____/"__" ____ 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по делу об административном правонарушении № 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09.02.2024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года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место рассмотрения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должностного лица, вынесшего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 (далее – Кодекс) вынесено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постановление.</w:t>
      </w:r>
    </w:p>
    <w:p>
      <w:pPr>
        <w:spacing w:after="0"/>
        <w:ind w:left="0"/>
        <w:jc w:val="both"/>
      </w:pPr>
      <w:bookmarkStart w:name="z48" w:id="37"/>
      <w:r>
        <w:rPr>
          <w:rFonts w:ascii="Times New Roman"/>
          <w:b w:val="false"/>
          <w:i w:val="false"/>
          <w:color w:val="000000"/>
          <w:sz w:val="28"/>
        </w:rPr>
        <w:t>
      1. Сведения о лице, в отношении которого рассмотрено дело: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реквизиты документа, удостоверяющего личность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регистрации по месту жительства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государственной регистрации в качестве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________________________________________________</w:t>
      </w:r>
    </w:p>
    <w:p>
      <w:pPr>
        <w:spacing w:after="0"/>
        <w:ind w:left="0"/>
        <w:jc w:val="both"/>
      </w:pPr>
      <w:bookmarkStart w:name="z49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языком производства по делу определен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3. Установлено: 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статьи Кодекса, предусматривающей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административное правонарушение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изложение обстоятельства, установленные при рассмотрении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1. Признать лицо 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– 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номер; для юридических лиц –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виновным в совершении административного правонарушения, предусмотренного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____ части ____ статьи ____ Кодекса, и подвергнуть административному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взысканию в виде ___________ в размере _________ месячных расчетных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штрафа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извещаю о необходимости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вышеуказанный штраф не позднее тридцати суток со дня вступления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 на следующие реквизиты: орган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бюджетной классификации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назначения платежа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банка-бенефициара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представить квитанцию об оплате штрафа.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неуплате штрафа в установленный срок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894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Изъятые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(изложить решение по изъятым вещам и документам, принятое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</w:p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>
      2. О прекращении административного производства: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обстоятельства, установленные при рассмотрении дела в отношении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прекратить.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– 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номер; для юридических лиц –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по делу об административном правонарушении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обжаловано в вышестоящий орган (должностному лицу)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по делу об административном правонарушении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обжаловано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постановления вручена (постановление направлено):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постановления получил (а)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