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cc3c" w14:textId="1bfc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предписания об устранении нарушения требований законодательства Республики Казахстан о зерне, протокола об административном правонарушении, постановления по делу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 - Министра Республики Казахстан - Министра сельского хозяйства Республики Казахстан от 11 ноября 2016 года № 471. Зарегистрирован в Министерстве юстиции Республики Казахстан 22 декабря 2016 года № 14556.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зерне"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09.02.2024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предписание об устранении нарушения требований законодательства Республики Казахстан о зерне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об административном правонарушении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по делу об административном правонарушении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апреля 2012 года № 18-03/179 "Об утверждении форм предписания об устранении нарушения требований законодательства Республики Казахстан о зерне,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7634, опубликованный 26 мая 2012 года в газете "Казахстанская правда" № 154-156 (26973-26975);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сентября 2015 года № 4-6/794 "О внесении изменений в приказ Министра сельского хозяйства Республики Казахстан от 18 апреля 2012 года № 18-03/179 "Об утверждении форм предписания об устранении нарушения требований законодательства Республики Казахстан о зерне,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12203, опубликованный 18 ноября 2015 года в информационно-правовой системе "Әділет").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об устранении нарушения требований законодательства Республики Казахстан о зерне №___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09.02.2024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"____"___________20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предписания Время ________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 ______________________________________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2. Дата и номер акта о назначении профилактического контроля с посещением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проверки, на основании которого проведен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(если оно указано в документе, удостоверяющем личность)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лица (лиц), проводившего (проводивших) 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(или)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4. Наименование или фамилия, имя, отчество (если оно указано в документе,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субъекта контроля, должность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юридического лица, присутствовавшего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проверки____________________________________________________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5. Дата, место и период проведения профилактического контроля с посещением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6. За нарушение законодательства Республики Казахстан о зерне предписываю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в соответствии с пунктами требований проверочного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нарушения в соответствии с субъективными критериями оценки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(руководителя юридического лица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физического лица), а также лиц, присутствовавших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профилактическом контроле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проверке, их подписи или отказ от подписи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8. Подпись должностного лица (лиц), проводившего (проводивших)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9. Предписание получил (фамилия, имя, отчество (при его наличии) руководителя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физическое лицо),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Әкiмшiлiк құқық бұзушылық туралы хаттама/</w:t>
      </w:r>
      <w:r>
        <w:br/>
      </w:r>
      <w:r>
        <w:rPr>
          <w:rFonts w:ascii="Times New Roman"/>
          <w:b/>
          <w:i w:val="false"/>
          <w:color w:val="000000"/>
        </w:rPr>
        <w:t>Протокол об административном правонарушении № 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09.02.2024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әкімшілік құқық бұзушылық туралы хаттама (бұдан әрі – хаттама) "Әкiмшiлiк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 бұзушылық туралы" Қазақстан Республикасы кодексiнiң (бұдан әрі –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401, 462 және 463-баптарына сәйкес толтырылды/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об административном правонарушении (далее –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− Кодекс).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Хаттама толтырылған күн/Дата составления протокола "__" ____ _____ жыл/года</w:t>
      </w:r>
    </w:p>
    <w:bookmarkEnd w:id="17"/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2. Хаттама толтырылған орын / Место составления протокола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(облыс, аудан, қала, кенті, ауыл/область, район, город, поселок, село)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3. Хаттаманы жасаған адамның лауазымы, аты, әкесінің аты (бар болса), тегі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/Должность, фамилия, имя, отчество (при его наличии)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4. Өзіне қатысты ic қозғалған тұлға туралы мәлiметтер/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әкесiнiң аты (бар болса), тегi/фамилия,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күні/дата рождения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мен деректемелері/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государственной регистрации (перерегистрации)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bookmarkStart w:name="z31" w:id="21"/>
      <w:r>
        <w:rPr>
          <w:rFonts w:ascii="Times New Roman"/>
          <w:b w:val="false"/>
          <w:i w:val="false"/>
          <w:color w:val="000000"/>
          <w:sz w:val="28"/>
        </w:rPr>
        <w:t>
      5. Субъект: жеке тұлға (01), дара кәсіпкер (02), заңды тұлға (03), шетелдік заңды тұлға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(04), шетелдік қатысуы бар заңды тұлға (05), лауазымды адам (25),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(27), заңды тұлға өкілдігі (28)/Субъект: физическое лицо (01),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предприниматель (02), юридическое лицо (03), иностранное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(04), юридическое лицо с иностранным участием (05),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(25), филиал юридического лица (27), представительство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(28)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6. Коммерциялық ұйымның ұйымдастырушылық-құқықтық нысаны: шаруашылық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серіктестік (02), акционерлік қоғам (03), өндірістік кооперативі (04), өзгелер (05);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субъектілерінің санаты: шағын кәсіпкерлік субъектісі (12),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субъектісі (13), ірі кәсіпкерлік субъектісі (14)/Организационно-правовая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коммерческой организации: хозяйственное товарищество (02),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(03), производственный кооператив (04), иные (05); категория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предпринимательства: субъект малого предпринимательства (12), субъект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(13), субъект крупного предпринимательства 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33" w:id="23"/>
      <w:r>
        <w:rPr>
          <w:rFonts w:ascii="Times New Roman"/>
          <w:b w:val="false"/>
          <w:i w:val="false"/>
          <w:color w:val="000000"/>
          <w:sz w:val="28"/>
        </w:rPr>
        <w:t>
      7. Әкiмшiлiк құқық бұзушылықтың жасалған орны, уақыты мен мәнi/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Место, время совершения и существо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8. Істi шешу үшiн қажеттi мәлiметтер, оның ішінде әкімшілік құқық бұзушылық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фактiсiн растайтын құжаттар, (іске қатысты және (немесе) заттай дәлелдемелер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файлдық құжаттар мен медиа-файлдар) қоса беріледі/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Сведения, необходимые для разрешения дела, в том числе время 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рассмотрения дела об административном правонарушении, а также прилагаются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факт совершения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(файловые документы и медиа-файлы, относящиеся к делу и (или) являющиеся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вещественными доказательствами)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9. Өзіне қатысты іс қозғалған жеке тұлғаның не заңды тұлға өкілінің түсініктемесі/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Объяснение физического лица либо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10. Құқық бұзушылық біліктілігі Кодекстің ____бабы _____бөлігі/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правонарушения статья _____ часть ______ Кодекса</w:t>
      </w:r>
    </w:p>
    <w:p>
      <w:pPr>
        <w:spacing w:after="0"/>
        <w:ind w:left="0"/>
        <w:jc w:val="both"/>
      </w:pPr>
      <w:bookmarkStart w:name="z37" w:id="27"/>
      <w:r>
        <w:rPr>
          <w:rFonts w:ascii="Times New Roman"/>
          <w:b w:val="false"/>
          <w:i w:val="false"/>
          <w:color w:val="000000"/>
          <w:sz w:val="28"/>
        </w:rPr>
        <w:t>
      11. Кодекстің 738-бабына сәйкес іс жүргізу тілі ______ болып анықталды/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12. Қорғаушының болуы: қажет етілмейді (1), тартылды (2)/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защитника: не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39" w:id="29"/>
      <w:r>
        <w:rPr>
          <w:rFonts w:ascii="Times New Roman"/>
          <w:b w:val="false"/>
          <w:i w:val="false"/>
          <w:color w:val="000000"/>
          <w:sz w:val="28"/>
        </w:rPr>
        <w:t>
      13. Аудармашының болуы: қажет етілмейді (1), тартылды (2)/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переводчика: не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0" w:id="30"/>
      <w:r>
        <w:rPr>
          <w:rFonts w:ascii="Times New Roman"/>
          <w:b w:val="false"/>
          <w:i w:val="false"/>
          <w:color w:val="000000"/>
          <w:sz w:val="28"/>
        </w:rPr>
        <w:t>
      14. Куәлар, жәбірленушілер (аттары, әкелерінің аттары (олар бар болса), тектері,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мекенжай) (егер олар бар болса)/Свидетели, потерпевшие (их фамилии, имена,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отчества (при их наличии), адрес)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15. Әкімшілік құқық бұзушылық туралы іс қозғалған тұлға әкімшілік бұзушылық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случае отказа в принятии под расписку протокола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42" w:id="32"/>
      <w:r>
        <w:rPr>
          <w:rFonts w:ascii="Times New Roman"/>
          <w:b w:val="false"/>
          <w:i w:val="false"/>
          <w:color w:val="000000"/>
          <w:sz w:val="28"/>
        </w:rPr>
        <w:t>
      16. Өзіне қатысты іс қозғалған тұлғаның болмауы немесе тиісті түрде келмеуі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белгі/Отметка об отсутствии или неявке лица, в отношении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43" w:id="33"/>
      <w:r>
        <w:rPr>
          <w:rFonts w:ascii="Times New Roman"/>
          <w:b w:val="false"/>
          <w:i w:val="false"/>
          <w:color w:val="000000"/>
          <w:sz w:val="28"/>
        </w:rPr>
        <w:t>
      17. Әкімшілік құқық бұзушылық туралы іс қозғалған тұлға болмаған жағдайда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направлении протокола по почте в случае его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отсутствие лица, в отношении которого возбуждено дело об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18. Өзіне қатысты іс қозғалған тұлғаның хаттаманы алған сәттен бастап үш тәулік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оны қайтармау фактісі жөнінде хаттама көшірмесіндегі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копии протокола о факте невозвращения протокола в течение трех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қолы, жазбасы/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запись, подпись лица, составившего протокол)</w:t>
      </w:r>
    </w:p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19. Кодекстің 744, 747, 810, 811-баптарына сәйкес хаттаманы толтыру кезінде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әкімшілік жауапкершілікке тартылушы тұлғаға, сондай-ақ іс бойынша іс жүргізудің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қатысушыларына құқықтары және міндеттері түсіндірілді/При составлении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лицу, в отношении которого возбуждено дело, а также другим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по делу разъяснены 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(тұлғаның (жеке тұлғаның немесе заңды тұлға өкілінің)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 /фамилия, имя, отчество (при его наличии) лица (физического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іс жүргізіліп жатқан адам (тұлғаның өкілі)/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(представитель лица), в отношении которого ведется производство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правонарушении: хаттама мазмұнымен/с содержанием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Куәлер (бар болса)/Свидетели (если они имеются)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Қолхат/Расписка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____жылғы "__" _____/"__" 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(оған қатысты ic қозғалған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или представителя юридического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____жылғы "__" _____/"__" 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(жәбірленуші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потерпевшего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____жылғы "__" _____/"__" ____ _____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по делу об административном правонарушении № 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09.02.2024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место рассмотрения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должностного лица,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– Кодекс) вынесено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постановление.</w:t>
      </w:r>
    </w:p>
    <w:p>
      <w:pPr>
        <w:spacing w:after="0"/>
        <w:ind w:left="0"/>
        <w:jc w:val="both"/>
      </w:pPr>
      <w:bookmarkStart w:name="z48" w:id="37"/>
      <w:r>
        <w:rPr>
          <w:rFonts w:ascii="Times New Roman"/>
          <w:b w:val="false"/>
          <w:i w:val="false"/>
          <w:color w:val="000000"/>
          <w:sz w:val="28"/>
        </w:rPr>
        <w:t>
      1. Сведения о лице, в отношении которого рассмотрено дело: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регистрации по месту жительства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нахождение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государственной регистрации в качестве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________________________________________________</w:t>
      </w:r>
    </w:p>
    <w:p>
      <w:pPr>
        <w:spacing w:after="0"/>
        <w:ind w:left="0"/>
        <w:jc w:val="both"/>
      </w:pPr>
      <w:bookmarkStart w:name="z49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50" w:id="39"/>
      <w:r>
        <w:rPr>
          <w:rFonts w:ascii="Times New Roman"/>
          <w:b w:val="false"/>
          <w:i w:val="false"/>
          <w:color w:val="000000"/>
          <w:sz w:val="28"/>
        </w:rPr>
        <w:t>
      3. Установлено: ______________________________________________________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статьи Кодекса, предусматривающей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административное правонарушение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изложение обстоятельства, установленные при рассмотрении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1. Признать лицо 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виновным в совершении административного правонарушения, предусмотренного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подпунктом ____ части ____ статьи ____ Кодекса, и подвергнуть административному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взысканию в виде ___________ в размере _________ месячных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вышеуказанный штраф не позднее тридцати суток со дня вступления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 на следующие реквизиты: орган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бюджетной классификации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назначения платежа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банка-бенефициара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представить квитанцию об оплате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неуплате штрафа 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Изъятые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(изложить решение по изъятым вещам и документам, принятое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</w:p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2. О прекращении административного производства: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обстоятельства, установленные при рассмотрении дела в отношении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прекратить.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обжаловано в вышестоящий орган (должностному лицу)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обжаловано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постановления вручена (постановление направлено):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постановления получил (а)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