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07bb" w14:textId="7780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22 января 2015 года № 26 "О некоторых вопросах реабилитации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ноября 2016 года № 982. Зарегистрирован в Министерстве юстиции Республики Казахстан 22 декабря 2016 года № 14557. Утратил силу приказом Заместителя Премьер-Министра - Министра труда и социальной защиты населения Республики Казахстан от 30 июня 2023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01.01.2017 г.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21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 (зарегистрированный в Реестре государственной регистрации нормативных правовых актов за № 10370, опубликованный 26 марта 2015 года в информационно-правовой системе "Әділет")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– шестьдесят часов в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– тридцать часов в год, утвержденных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– шестьдесят часов в год";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– шестьдесят часов в год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определяют порядок предоставления в соответствии с индивидуальной программой реабилитации (далее – ИПР)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– шестьдесят часов в год.";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Социальные услуги специалиста жестового языка предоставляются инвалидам по слуху – не более шестидесяти часов в год на одного инвалида.";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Оплата социальных услуг специалиста жестового языка в час осуществляется из расчета пятнадцати процентов размера минимальной заработной платы, установленной Законом о республиканском бюджете на соответствующий финансовый год, но не более шестидесяти часов в год на одного инвалида.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затраченное специалистом жестового языка на предоставление социальных услуг сверх шестидесяти часов в год, оплачивается инвалидом за счет собственных средств.";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первой группы,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затруднение в передвижении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специалиста жестового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для инвалидов по слуху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шестьдесят часов в год";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"Приложение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первой группы,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затруднение в передвижении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специалиста жестового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для инвалидов по слуху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шестьдесят часов в год";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инвалидов протезно-ортопедической помощью и техническими вспомогательными (компенсаторными) средствами, утвержденные указанным приказом, дополнить пунктом 82-1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"82-1. При замене выданный ранее речевой процессор к кохлеарному импланту подлежит возврату организации.".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Казахстан, на официальное опубликование в периодических печатных изданиях и в информационно-правовой системе "Әділет";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