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0f4f" w14:textId="78e0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ноября 2016 года № 478. Зарегистрирован Министерством юстиции Республики Казахстан 22 декабря 2016 года № 14559.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(зарегистрированный в Реестре государственной регистрации нормативных правовых актов № 10195, опубликованный 1 апреля 2015 года в информационно-правовой системе "Әділет")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формы заявлений для получения и переоформления лицензии и (или) приложения к лицензии, формы лицензий и (или) приложений к лицензиям: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форму заявления юридического лица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форму заявления юридического лица для получения лицензии и (или)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форму заявления юридического лица для переоформления лицензии и (или) приложения к лицензии на занятие образовательной деятельностью, согласно приложению 2-1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форму заявления физического лица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форму заявления для получения лицензии на экспорт продукции, подлежащей экспортному контролю, согласно приложению 3-1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форму заявления для получения лицензии на импорт продукции, подлежащей экспортному контролю, согласно приложению 3-2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форму заявления юридического лица для переоформления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форму заявления физического лица для переоформления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форму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форму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форму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форму лицензии на объект,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форму приложения к лицензии на объект,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форму лицензии на деятельность в сфере производства и оборота этилового спирта и алкогольной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форму приложения к лицензии на деятельность по производству алкогольной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форму лицензии на деятельность в сфере игорного бизнеса,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форму лицензии на экспорт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форму лицензии на импорт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форму приложения к лицензии на экспорт и (или) импорт продукции, подлежащий экспортному контролю, согласно приложению 16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3-1 и 3-2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приложениями 14, 15 и 16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9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2016 года №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 на занятие образовательной деятельностью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бизнес-идентификационный номер филиала или представительства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выдать лицензию и (или) приложение к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(указать полное наименование вида деятельности и (или) подвида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3514"/>
        <w:gridCol w:w="3360"/>
        <w:gridCol w:w="3360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для подвидов деятельности по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технического и профессионального образования,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программам послесреднего образования,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высшего образования, образовательным программам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юридического лица_______________________________________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 почта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содержащихся в информационных системах, при выдаче лицензии и(или)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цифровой подписью работника государственной корпорации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граждан" (в случае обращения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"Правительство для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Дата заполнения: "____"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2016 года №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>и (или)приложения к лицензии на занятие образовательной деятельностью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от_____________________________________________________________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 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переоформить лицензию и (или) приложение 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 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лицензиара, выдавшего лицензию и (или) приложение(я)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осуществление________________________________________________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вида деятельности и (или) подвида 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3514"/>
        <w:gridCol w:w="3360"/>
        <w:gridCol w:w="3360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для подвидов деятельности по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технического и профессионального образования,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программам послесреднего образования,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высшего образования, образовательным программам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образования по следующему(им) основанию(ям)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слияния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преобразования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присоединения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разделения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изменение наименования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изменение места нахождения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отчуждение лицензиатом лицензии, выданной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классу"разрешения,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физического перемещения для лицензии, выданной по классу"разрешения,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объектов____________________________________________________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изменение наименования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добровольного обращения лицензиата к лицензиару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прекращении действия лицензии и (или) приложения к лицензии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уведомлениях"__________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бумажном носителе _____ (поставить знак Х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юридического лица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почта_______________________________________________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Телефоны_______________________________________________________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Факс___________________________________________________________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объекта осуществления деятельности или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может быть направлена любая информация по вопросам выдачи или отказав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заявителю не запрещено судом заниматься лицензируемым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содержащихся в информационных системах, при выдаче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(или)приложения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цифровой подписью работника государственной корпорации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граждан" (в случае обращения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"Правительство для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Дата заполнения: "__" ______________20__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2016 года №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продукции,</w:t>
      </w:r>
      <w:r>
        <w:br/>
      </w:r>
      <w:r>
        <w:rPr>
          <w:rFonts w:ascii="Times New Roman"/>
          <w:b/>
          <w:i w:val="false"/>
          <w:color w:val="000000"/>
        </w:rPr>
        <w:t>подлежащей экспортному контролю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Заявитель, его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поручению (организация, предприятие, адрес, телефон)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Покупатель, его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4.Изготовитель, его адрес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покупателя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 государственных доходов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Срок действия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10.Наименование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ТН ВЭД ЕАЭС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Ед.измерения по ТН ВЭД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 или дополнительная)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Основание для запроса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в валюте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Номера расчетных (валютных) счетов, наименование отделений 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 все прилагаемые к заявлению документы соответствуют действительности и являются действительными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 заявителя фамилия, имя, отчество(в случае наличия)_______________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(для заявлений на бумажных носителях)________________________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(для заявлений на бумажных носителях)____________________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Особые условия лицензии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2016 года №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импорт продукции,</w:t>
      </w:r>
      <w:r>
        <w:br/>
      </w:r>
      <w:r>
        <w:rPr>
          <w:rFonts w:ascii="Times New Roman"/>
          <w:b/>
          <w:i w:val="false"/>
          <w:color w:val="000000"/>
        </w:rPr>
        <w:t>подлежащей экспортному контролю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0"/>
        <w:gridCol w:w="72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Заявитель, его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поручению (организация, предприятие, адрес, телефон)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Покупатель, его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4.Потребитель, его адрес</w:t>
            </w:r>
          </w:p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продавца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 государственных доходов</w:t>
            </w:r>
          </w:p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Срок действия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10.Наименование продукции</w:t>
            </w:r>
          </w:p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ТН ВЭД ЕАЭС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13.Количество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Ед.измерения по ТН ВЭД ЕАЭС (основная или дополнительная)</w:t>
            </w:r>
          </w:p>
        </w:tc>
      </w:tr>
      <w:tr>
        <w:trPr>
          <w:trHeight w:val="30" w:hRule="atLeast"/>
        </w:trPr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Основание для запроса лицензии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в валюте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Номера расчетных (валютных) счетов, наименование отделений 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 подтверждается, что все прилагаемые к заявлению документы соответствуют действительности и являются действительными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 заявителя фамилия, имя, отчество (в случае наличия)_____________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(для заявлений на бумажных носителях)_______________________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(для заявлений на бумажных носителях)___________________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2016 года №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Казхастан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лицензии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лицензии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Подвид(ы) лицензируемого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Лицензиат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Производственная база и/или объект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Особые условия действия лицензии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Лицензиар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(уполномоченное лицо)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действия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приложения 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выдачи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занятие образовательной деятельностью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лицензии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лицензии ________________20__года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Подвид(ы)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6"/>
        <w:gridCol w:w="3514"/>
        <w:gridCol w:w="3360"/>
        <w:gridCol w:w="3360"/>
      </w:tblGrid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Шифр/квалификация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для подвидов деятельности по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технического и профессионального образования,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программам после среднего образования, образовательным программам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высшего образования, образовательным программам послевузовского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 для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(номер и дата приказа лицензиара о выдаче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Лицензиар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(уполномоченное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приложения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выдачи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приложения ________________20___года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продукции, подлежащей экспортному контролю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5"/>
        <w:gridCol w:w="6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Заявитель, его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поручению (организация, предприятие, адрес, телефон)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Покупатель, его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5.Изготовитель,его адрес</w:t>
            </w:r>
          </w:p>
        </w:tc>
      </w:tr>
      <w:tr>
        <w:trPr>
          <w:trHeight w:val="3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покупателя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 государственных доходов</w:t>
            </w:r>
          </w:p>
        </w:tc>
      </w:tr>
      <w:tr>
        <w:trPr>
          <w:trHeight w:val="3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 действия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11.Наименование продукции</w:t>
            </w:r>
          </w:p>
        </w:tc>
      </w:tr>
      <w:tr>
        <w:trPr>
          <w:trHeight w:val="3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 ЕАЭС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14.Количество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Ед. измерения по ТН ВЭД ЕАЭС (основная или дополнительная)</w:t>
            </w:r>
          </w:p>
        </w:tc>
      </w:tr>
      <w:tr>
        <w:trPr>
          <w:trHeight w:val="3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Основание для запроса лицензии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Общая стоимость в валюте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Согласовано</w:t>
            </w:r>
          </w:p>
        </w:tc>
      </w:tr>
      <w:tr>
        <w:trPr>
          <w:trHeight w:val="30" w:hRule="atLeast"/>
        </w:trPr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Государственный орган Республики Казахстан – лицензиар______________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Номера расчетных (валютных) счетов, наименование отделений 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Особые условия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2016 года №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продукции, подлежащей экспортному контролю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2"/>
        <w:gridCol w:w="70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Заявитель, его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поручению (организация, предприятие, адрес, телефон)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Продавец, его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5.Потребитель,его адрес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покупателя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 государственных доходов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Срок действия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Наименование продукции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 ЕАЭС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14.Количество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Ед. измерения по ТН ВЭД ЕАЭС (основная или дополнительная)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Основание для запроса лицензии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Общая стоимость в валюте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Согласовано</w:t>
            </w:r>
          </w:p>
        </w:tc>
      </w:tr>
      <w:tr>
        <w:trPr>
          <w:trHeight w:val="30" w:hRule="atLeast"/>
        </w:trPr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От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 в случае наличия)_____________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Государственный орган Республики Казахстан– лицензиар_________________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Номера расчетных (валютных) счетов, наименование отделений банков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Особые условия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 №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и (или) импорт продукции,</w:t>
      </w:r>
      <w:r>
        <w:br/>
      </w:r>
      <w:r>
        <w:rPr>
          <w:rFonts w:ascii="Times New Roman"/>
          <w:b/>
          <w:i w:val="false"/>
          <w:color w:val="000000"/>
        </w:rPr>
        <w:t>подлежащей экспортному контролю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58"/>
        <w:gridCol w:w="5593"/>
        <w:gridCol w:w="5594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