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fda" w14:textId="bff0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11 ноября 2016 года № 597. Зарегистрирован в Министерстве юстиции Республики Казахстан 26 декабря 2016 года № 14575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 (далее - Правила):</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при наличии положительного решения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r>
        <w:br/>
      </w:r>
      <w:r>
        <w:rPr>
          <w:rFonts w:ascii="Times New Roman"/>
          <w:b w:val="false"/>
          <w:i w:val="false"/>
          <w:color w:val="000000"/>
          <w:sz w:val="28"/>
        </w:rPr>
        <w:t>
      Не допускается предоставление в центральный уполномоченный орган по исполнению бюджета или местный уполномоченный орган по исполнению бюджета заявки на изменение планов текущего месяца по обязательствам и платежам с переносом на предстоящие месяцы, за исключением планов, связанных с распределяемыми бюджетными программами, обслуживанием и погашением государственного долга, форс-мажорными обстоятельствами, судебными разбирательствами, уменьшением размера авансовой оплаты, остатками недоиспользованных средств, сложившихся за счет курсовой разницы, изменения цен и натурального объема потребления, экономии по текущим затратам в связи с наличием вакантных должностей, предоставлением отпусков без содержания и выплаты по листкам временной нетрудоспособности, экономии по итогам проведенных государственных закупок, а также с уменьшением фактического количества получателей бюджетных средств относительно запланированного, изменением ставки вознаграждения по кредитам, займам, изменением графика командировок в связи с переносом сроков выезда или проведения мероприятий.»;</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уточнения бюджета, приказ уполномоченного органа по исполнению бюджета о внесении изменений и дополнений в приказ об утверждении годовых сумм прогноза поступлений в соответствии с классификацией поступлений бюджета на очередной финансовый год утверждается в течение пяти рабочих дней со дня принятия закона о внесении изменений и дополнений в закон о республиканском бюджете на очередной финансовый год или решения маслихата о внесении изменений и дополнений в решение маслихата о местном бюджете на очередной финансовый год.»;</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70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присвоения кодов государственным учреждениям, финансируемым из республиканского бюджета, администраторы республиканских бюджетных программ представляют в центральный уполномоченный орган по исполнению бюджета заявку на присвоение кодов государственным учреждениям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на государственном и русском языках, с приложением копии свидетельства/справки о государственной регистрации (перерегистрации) юридического лица с обязательным указанием бизнес-идентификационного номера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«117. Территориальные подразделения казначейства один раз в течение календарного года не позднее 25 января года, следующего за отчетным, проводят ревизию КСН платных услуг, благотворительной помощи, временного размещения денег, счетов субъекта квазигосударственного сектора и при отсутствии в течение 12 месяцев движения и остатков денег на них уведомляют государственные учреждения/субьекты квазигосударственного сектора о необходимости принятия мер по закрытию данных КСН.</w:t>
      </w:r>
      <w:r>
        <w:br/>
      </w:r>
      <w:r>
        <w:rPr>
          <w:rFonts w:ascii="Times New Roman"/>
          <w:b w:val="false"/>
          <w:i w:val="false"/>
          <w:color w:val="000000"/>
          <w:sz w:val="28"/>
        </w:rPr>
        <w:t xml:space="preserve">
      В случае представления государственным учреждением/субъектом квазигосударственного сектора, в течение десяти рабочих дней со дня получения уведомления, письма о необходимости действия соответствующего КСН или счета, данный КСН или счет не закрывается. </w:t>
      </w:r>
      <w:r>
        <w:br/>
      </w:r>
      <w:r>
        <w:rPr>
          <w:rFonts w:ascii="Times New Roman"/>
          <w:b w:val="false"/>
          <w:i w:val="false"/>
          <w:color w:val="000000"/>
          <w:sz w:val="28"/>
        </w:rPr>
        <w:t>
      В случае непринятия в течение десяти рабочих дней со дня получения уведомления государственным учреждением/субъектом квазигосударственного сектора мер по закрытию, КСН платных услуг, благотворительной помощи, временного размещения денег, счетов субъекта квазигосударственного сектора закрываются центральным уполномоченным органом по исполнению бюджета самостоятельно на основании письма территориального подразделения казначейства с последующим уведомлением о закрытии центральным уполномоченным органом по исполнению бюджета территориального подразделения казначейства и территориальным подразделением казначейства государственного учреждения/субъекта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«119. Код государственного учреждения закрывается по заявке администратора бюджетных программ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 код субъекта квазигосударственного сектора и счет субъекта квазигосударственного сектора закрываются по заявке субъекта квазигосударственного сектора согласно </w:t>
      </w:r>
      <w:r>
        <w:rPr>
          <w:rFonts w:ascii="Times New Roman"/>
          <w:b w:val="false"/>
          <w:i w:val="false"/>
          <w:color w:val="000000"/>
          <w:sz w:val="28"/>
        </w:rPr>
        <w:t>приложению 61</w:t>
      </w:r>
      <w:r>
        <w:rPr>
          <w:rFonts w:ascii="Times New Roman"/>
          <w:b w:val="false"/>
          <w:i w:val="false"/>
          <w:color w:val="000000"/>
          <w:sz w:val="28"/>
        </w:rPr>
        <w:t>, а контрольные счета наличности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счета в иностранной валюте, специальные счета внешних займов или связанных грантов, счета к специальным счетам внешних займов или связанных грантов закрываются по заявлению государственного учреждения согласно  </w:t>
      </w:r>
      <w:r>
        <w:rPr>
          <w:rFonts w:ascii="Times New Roman"/>
          <w:b w:val="false"/>
          <w:i w:val="false"/>
          <w:color w:val="000000"/>
          <w:sz w:val="28"/>
        </w:rPr>
        <w:t>приложению 62</w:t>
      </w:r>
      <w:r>
        <w:rPr>
          <w:rFonts w:ascii="Times New Roman"/>
          <w:b w:val="false"/>
          <w:i w:val="false"/>
          <w:color w:val="000000"/>
          <w:sz w:val="28"/>
        </w:rPr>
        <w:t> </w:t>
      </w:r>
      <w:r>
        <w:rPr>
          <w:rFonts w:ascii="Times New Roman"/>
          <w:b w:val="false"/>
          <w:i w:val="false"/>
          <w:color w:val="000000"/>
          <w:sz w:val="28"/>
        </w:rPr>
        <w:t>к настоящим Правилам в случаях:</w:t>
      </w:r>
      <w:r>
        <w:br/>
      </w:r>
      <w:r>
        <w:rPr>
          <w:rFonts w:ascii="Times New Roman"/>
          <w:b w:val="false"/>
          <w:i w:val="false"/>
          <w:color w:val="000000"/>
          <w:sz w:val="28"/>
        </w:rPr>
        <w:t>
      1) ликвидации или реорганизации государственных учреждений/субъекта квазигосударственного сектора;</w:t>
      </w:r>
      <w:r>
        <w:br/>
      </w:r>
      <w:r>
        <w:rPr>
          <w:rFonts w:ascii="Times New Roman"/>
          <w:b w:val="false"/>
          <w:i w:val="false"/>
          <w:color w:val="000000"/>
          <w:sz w:val="28"/>
        </w:rPr>
        <w:t>
      2) отмены законодательного акта, определяющего право государственного учреждения на использование денег, остающихся в распоряжении государственных учреждений, полученных от реализации ими товаров (работ, услуг);</w:t>
      </w:r>
      <w:r>
        <w:br/>
      </w:r>
      <w:r>
        <w:rPr>
          <w:rFonts w:ascii="Times New Roman"/>
          <w:b w:val="false"/>
          <w:i w:val="false"/>
          <w:color w:val="000000"/>
          <w:sz w:val="28"/>
        </w:rPr>
        <w:t>
      3) исключения из законодательных актов Республики Казахстан источника финансирования, являющегося основанием для выдачи разрешения на открытие соответствующего КСН и счета;</w:t>
      </w:r>
      <w:r>
        <w:br/>
      </w:r>
      <w:r>
        <w:rPr>
          <w:rFonts w:ascii="Times New Roman"/>
          <w:b w:val="false"/>
          <w:i w:val="false"/>
          <w:color w:val="000000"/>
          <w:sz w:val="28"/>
        </w:rPr>
        <w:t>
      4) отмены законодательного обоснования, предоставляющего право иметь соответствующий КСН и счет;</w:t>
      </w:r>
      <w:r>
        <w:br/>
      </w:r>
      <w:r>
        <w:rPr>
          <w:rFonts w:ascii="Times New Roman"/>
          <w:b w:val="false"/>
          <w:i w:val="false"/>
          <w:color w:val="000000"/>
          <w:sz w:val="28"/>
        </w:rPr>
        <w:t>
      5) отсутствия в течение календарного года операций по КСН платных услуг, спонсорской, благотворительной помощи, временного размещения денег, счетам субъекта квазигосударственного сектора;</w:t>
      </w:r>
      <w:r>
        <w:br/>
      </w:r>
      <w:r>
        <w:rPr>
          <w:rFonts w:ascii="Times New Roman"/>
          <w:b w:val="false"/>
          <w:i w:val="false"/>
          <w:color w:val="000000"/>
          <w:sz w:val="28"/>
        </w:rPr>
        <w:t>
      6) наступления даты закрытия займа, указанной в договоре о займе или истечения срока действия договора о связанном гранте, на основании которого был открыт контрольный счет наличности реконвертации внешнего займа или связанного гранта, специальный счет внешнего займа или связанного гранта, счет к специальному счету внешнего займа или связанного гранта.</w:t>
      </w:r>
      <w:r>
        <w:br/>
      </w:r>
      <w:r>
        <w:rPr>
          <w:rFonts w:ascii="Times New Roman"/>
          <w:b w:val="false"/>
          <w:i w:val="false"/>
          <w:color w:val="000000"/>
          <w:sz w:val="28"/>
        </w:rPr>
        <w:t>
      При наличии остатка на закрываемых КСН и/или счетах заявка на прекращение действия кодов государственным учреждениям, представленная администратором бюджетных программ (заявка на прекращение действия кодов и закрытие счетов субъектов квазигосударственного сектора, представленная субъектом квазигосударственного сектора), подлежит возврату.»;</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ЕБК РК. Коды бюджетной классификации доводятся центральным уполномоченным органом по бюджетному планированию до Национального Банка Республики Казахстан (далее - НБ РК).»;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«145. Возврат из бюджета и (или) зачет излишне (ошибочно) уплаченных сумм поступлений по кодам классификации поступлений в бюджет ЕБК РК осуществляется центральным уполномоченным органом по исполнению бюджета.</w:t>
      </w:r>
      <w:r>
        <w:br/>
      </w:r>
      <w:r>
        <w:rPr>
          <w:rFonts w:ascii="Times New Roman"/>
          <w:b w:val="false"/>
          <w:i w:val="false"/>
          <w:color w:val="000000"/>
          <w:sz w:val="28"/>
        </w:rPr>
        <w:t>
      Возврат из бюджета и (или) зачет излишне (ошибочно) уплаченных сумм поступлений осуществляется на основании платежных поручений органов государственных доходов.</w:t>
      </w:r>
      <w:r>
        <w:br/>
      </w:r>
      <w:r>
        <w:rPr>
          <w:rFonts w:ascii="Times New Roman"/>
          <w:b w:val="false"/>
          <w:i w:val="false"/>
          <w:color w:val="000000"/>
          <w:sz w:val="28"/>
        </w:rPr>
        <w:t>
      Для возврата из бюджета плательщикам, зачета между кодами бюджетной классификации поступлений, между органами государственных доходов излишне уплаченных, ошибочно поступивших сумм (далее - возврат и (или) зачет) органом государственных доходов по ИС «Казначейство-клиент» представляется электронный образ платежного поручения по форме,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30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(зарегистрированный в Реестре государственной регистрации нормативных правовых актов под № 13275) (далее – Постановление № 30), подписанного ЭЦП руководителя органа государственных доходов или уполномоченного им лица, и уполномоченного сотрудника органа государственных доходов.</w:t>
      </w:r>
      <w:r>
        <w:br/>
      </w:r>
      <w:r>
        <w:rPr>
          <w:rFonts w:ascii="Times New Roman"/>
          <w:b w:val="false"/>
          <w:i w:val="false"/>
          <w:color w:val="000000"/>
          <w:sz w:val="28"/>
        </w:rPr>
        <w:t>
      При передаче платежных поручений на возврат и зачет из информационной системы Централизованный унифицированный лицевой счет в ИС ИИСК посредством интеграционной шины центральный уполномоченный орган государственных доходов направляет электронные реестры платежных поручений, заверенные ЭЦП.</w:t>
      </w:r>
      <w:r>
        <w:br/>
      </w:r>
      <w:r>
        <w:rPr>
          <w:rFonts w:ascii="Times New Roman"/>
          <w:b w:val="false"/>
          <w:i w:val="false"/>
          <w:color w:val="000000"/>
          <w:sz w:val="28"/>
        </w:rPr>
        <w:t>
      При представлении в территориальные органы казначейства платежных поручений на бумажном носителе, органы государственных доходов предоставляют в двух экземплярах:</w:t>
      </w:r>
      <w:r>
        <w:br/>
      </w:r>
      <w:r>
        <w:rPr>
          <w:rFonts w:ascii="Times New Roman"/>
          <w:b w:val="false"/>
          <w:i w:val="false"/>
          <w:color w:val="000000"/>
          <w:sz w:val="28"/>
        </w:rPr>
        <w:t>
      1) реестр платежных поручений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платежное поручение по форме, утвержденной </w:t>
      </w:r>
      <w:r>
        <w:rPr>
          <w:rFonts w:ascii="Times New Roman"/>
          <w:b w:val="false"/>
          <w:i w:val="false"/>
          <w:color w:val="000000"/>
          <w:sz w:val="28"/>
        </w:rPr>
        <w:t>Постановлением № 30</w:t>
      </w:r>
      <w:r>
        <w:rPr>
          <w:rFonts w:ascii="Times New Roman"/>
          <w:b w:val="false"/>
          <w:i w:val="false"/>
          <w:color w:val="000000"/>
          <w:sz w:val="28"/>
        </w:rPr>
        <w:t>.</w:t>
      </w:r>
      <w:r>
        <w:br/>
      </w:r>
      <w:r>
        <w:rPr>
          <w:rFonts w:ascii="Times New Roman"/>
          <w:b w:val="false"/>
          <w:i w:val="false"/>
          <w:color w:val="000000"/>
          <w:sz w:val="28"/>
        </w:rPr>
        <w:t>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территориальное подразделение казначейства, осуществляется в соответствии с Правилами ведения лицевых счетов,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под № 5446).</w:t>
      </w:r>
      <w:r>
        <w:br/>
      </w:r>
      <w:r>
        <w:rPr>
          <w:rFonts w:ascii="Times New Roman"/>
          <w:b w:val="false"/>
          <w:i w:val="false"/>
          <w:color w:val="000000"/>
          <w:sz w:val="28"/>
        </w:rPr>
        <w:t>
      В случае отсутствия или изменения реквизитов в Справочнике получателей денег на возврат излишне (ошибочно) уплаченных сумм в бюджет орган государственных доходов формирует в ИС «Казначейство-клиент» электронный образ заявки на ввод получателя денег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или заявки на внесение изменений реквизитов получателя денег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Орган государственных доходов обеспечивает достоверность и правильность оформления заявки на ввод получателя денег и на внесение изменений реквизитов получателя денег.</w:t>
      </w:r>
      <w:r>
        <w:br/>
      </w:r>
      <w:r>
        <w:rPr>
          <w:rFonts w:ascii="Times New Roman"/>
          <w:b w:val="false"/>
          <w:i w:val="false"/>
          <w:color w:val="000000"/>
          <w:sz w:val="28"/>
        </w:rPr>
        <w:t>
      Территориальное подразделение казначейства осуществляет прием платежных поручений, поступивших от органов государственных доходов по ИС «Казначейство-клиент» или на бумажном носителе, в течение рабочего дня до 16.00 часов. Документы, поступившие после 16.00 часов, исполняются либо возвращаются без исполнения не позднее следующего рабочего дня.»;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154</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«155. Центральные уполномоченные органы, ответственные за взимание поступлений в бюджет по коду классификации поступлений, для осуществления учета, контроля и мониторинга, а также возврата из бюджета и (или) зачета излишне (ошибочно) уплаченных сумм в бюджет, самостоятельно из ИАИС «е-Минфин» и/или ИС «Казначейство-клиент» получают официальную информацию о суммах, поступивших в бюджет, с последующим доведением информации до своих территориальных и/или структурных подразделений.</w:t>
      </w:r>
      <w:r>
        <w:br/>
      </w:r>
      <w:r>
        <w:rPr>
          <w:rFonts w:ascii="Times New Roman"/>
          <w:b w:val="false"/>
          <w:i w:val="false"/>
          <w:color w:val="000000"/>
          <w:sz w:val="28"/>
        </w:rPr>
        <w:t>
      Уполномоченные органы, ответственные за взимание поступлений в бюджет и облаживающиеся в ИС «Казначейство-клиент», для получения информации о суммах поступивших в бюджет, а также возвратов из бюджета и зачетов излишне (ошибочно) уплаченных сумм, самостоятельно формируют формы отчетов 2-14 «Отчет по сбору поступлений за месяц» и 2-43 «Поступления по коду классификации бюджета» согласно </w:t>
      </w:r>
      <w:r>
        <w:rPr>
          <w:rFonts w:ascii="Times New Roman"/>
          <w:b w:val="false"/>
          <w:i w:val="false"/>
          <w:color w:val="000000"/>
          <w:sz w:val="28"/>
        </w:rPr>
        <w:t>приложениям 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пункте159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часть вторую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технического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обязательных пенсионных взносов и другие удержания из заработной платы, добровольных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«183. Допускается оплата государственным учреждением/субъектом квазигосударственного сектора субъекту естественной монополии и субъекту, занимающему доминирующее (монопольное) положение на определенном рынке закупаемых товаров работ, услуг, доля которых на таком рынке равна ста процентам за оказанные услуги (коммунальные услуги, услуги вывоза мусора, услуги связи) в первом квартале текущего финансового года по договору, заключенному на текущий финансовый год по документам к оплате, выставленной за декабрь истекшего финансового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«189. В случае отсутствия получателя денег в ИИСК к заявке на регистрацию гражданско-правовой сделки, кроме предусмотренных пунктом 188 настоящих Правил документов, государственным учреждением, предоставляется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w:t>
      </w:r>
      <w:r>
        <w:br/>
      </w:r>
      <w:r>
        <w:rPr>
          <w:rFonts w:ascii="Times New Roman"/>
          <w:b w:val="false"/>
          <w:i w:val="false"/>
          <w:color w:val="000000"/>
          <w:sz w:val="28"/>
        </w:rPr>
        <w:t xml:space="preserve">
      1) для юридического лица: </w:t>
      </w:r>
      <w:r>
        <w:br/>
      </w: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r>
        <w:br/>
      </w:r>
      <w:r>
        <w:rPr>
          <w:rFonts w:ascii="Times New Roman"/>
          <w:b w:val="false"/>
          <w:i w:val="false"/>
          <w:color w:val="000000"/>
          <w:sz w:val="28"/>
        </w:rPr>
        <w:t>
      2) для физического лица:</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 уведомление подтверждение (с портала электронного правительства);</w:t>
      </w:r>
      <w:r>
        <w:br/>
      </w:r>
      <w:r>
        <w:rPr>
          <w:rFonts w:ascii="Times New Roman"/>
          <w:b w:val="false"/>
          <w:i w:val="false"/>
          <w:color w:val="000000"/>
          <w:sz w:val="28"/>
        </w:rPr>
        <w:t>
      справка банка о наличии банковского счета с указанием его номера;</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4) для получателя денег в иностранной валюте:</w:t>
      </w:r>
      <w:r>
        <w:br/>
      </w:r>
      <w:r>
        <w:rPr>
          <w:rFonts w:ascii="Times New Roman"/>
          <w:b w:val="false"/>
          <w:i w:val="false"/>
          <w:color w:val="000000"/>
          <w:sz w:val="28"/>
        </w:rPr>
        <w:t>
      документы, официально подтверждающие реквизиты бенефициара, банка бенефициара, банка-посредника (при его наличии);</w:t>
      </w:r>
      <w:r>
        <w:br/>
      </w:r>
      <w:r>
        <w:rPr>
          <w:rFonts w:ascii="Times New Roman"/>
          <w:b w:val="false"/>
          <w:i w:val="false"/>
          <w:color w:val="000000"/>
          <w:sz w:val="28"/>
        </w:rPr>
        <w:t xml:space="preserve">
      письмо-подтверждение государственного учреждения с указанием полных реквизитов получателя денег. </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«192. В случае если государственное учреждение располагается в арендуемом помещении, находящемся на балансе другого государственного учреждения, для оплаты коммунальных услуг государственное учреждение (арендатор) заключает трехсторонний договор по специфике 151 «Оплата коммунальных услуг» с поставщиком услуг и балансодержателем помещения.»;</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194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физического лица и (или) при наличии наименование согласно свидетельства о государственной регистрации индивидуального предпринимателя,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регистрации договора, заключенного с нерезидентом Республики Казахстан в иностранной валюте, в данном поле указываются реквизиты нерезидента и Национального Банка Республики Казахстан. При регистрации договора, заключенного с нерезидентом, и предусматривающего дальнейшую оплату в национальной валюте за пределы Республики Казахстан, в данном поле указываются реквизиты банка-посредника;</w:t>
      </w:r>
      <w:r>
        <w:br/>
      </w: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формировании заявки в ИС «Казначейство-клиент» к электронному образу заявки, подписанному ЭЦП руководителя и главного бухгалтера государственного учреждения, вместе с подтверждающими документами прикрепляется пояснительная записка государственного учреждения, в которой указываются номера и дата уведомлений о регистрации обязательства, причина изменений условий договора, также сумма договора, в случае ее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наличие в данных договора обязательного условия об оказании услуг (выполнении работ, поставке товаров) в срок не менее, чем пятнадцать календарных дней с момента вступления договора в силу;»;</w:t>
      </w:r>
      <w:r>
        <w:br/>
      </w:r>
      <w:r>
        <w:rPr>
          <w:rFonts w:ascii="Times New Roman"/>
          <w:b w:val="false"/>
          <w:i w:val="false"/>
          <w:color w:val="000000"/>
          <w:sz w:val="28"/>
        </w:rPr>
        <w:t>
</w:t>
      </w:r>
      <w:r>
        <w:rPr>
          <w:rFonts w:ascii="Times New Roman"/>
          <w:b w:val="false"/>
          <w:i w:val="false"/>
          <w:color w:val="000000"/>
          <w:sz w:val="28"/>
        </w:rPr>
        <w:t>
      подпункт 20)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210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«210. Получатель денег при получении уведомления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по зарегистрированному договору (дополнительному соглашению) подписывает и заверяет четким (ясным) оттиском печати уведомление, который в последствие передается государственному учреждению.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этом подписание и заверение оттиском печати получателем денег осуществляется для проведения окончательного расчета государственным учреждением по зарегистрированному в территориальном подразделении казначейства договору (дополнительному соглашению).</w:t>
      </w:r>
      <w:r>
        <w:br/>
      </w:r>
      <w:r>
        <w:rPr>
          <w:rFonts w:ascii="Times New Roman"/>
          <w:b w:val="false"/>
          <w:i w:val="false"/>
          <w:color w:val="000000"/>
          <w:sz w:val="28"/>
        </w:rPr>
        <w:t>
      В случае, если получателем денег является физическое лицо, не зарегистрированное как индивидуальный предприниматель, или индивидуальный предприниматель, не имеющий печати, уведомление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содержит только его подпись.</w:t>
      </w:r>
      <w:r>
        <w:br/>
      </w:r>
      <w:r>
        <w:rPr>
          <w:rFonts w:ascii="Times New Roman"/>
          <w:b w:val="false"/>
          <w:i w:val="false"/>
          <w:color w:val="000000"/>
          <w:sz w:val="28"/>
        </w:rPr>
        <w:t>
      В случае перечисления государственным учреждением в доход соответствующего бюджета суммы по зарегистрированному договору (дополнительному соглашению) уведомление по форме согласно приложению 82 получателем денег не подписывается.»;</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213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«Списание денег с ЕКС производится на основании электронных платежных документов, отправленных центральным уполномоченным органом по исполнению бюджета через платежные системы КЦМР, в соответствии с постановлениями Правления Национального Банка Республики Казахстан от 31 августа 2016 года </w:t>
      </w:r>
      <w:r>
        <w:rPr>
          <w:rFonts w:ascii="Times New Roman"/>
          <w:b w:val="false"/>
          <w:i w:val="false"/>
          <w:color w:val="000000"/>
          <w:sz w:val="28"/>
        </w:rPr>
        <w:t>№ 201</w:t>
      </w:r>
      <w:r>
        <w:rPr>
          <w:rFonts w:ascii="Times New Roman"/>
          <w:b w:val="false"/>
          <w:i w:val="false"/>
          <w:color w:val="000000"/>
          <w:sz w:val="28"/>
        </w:rPr>
        <w:t> «Об утверждении Правил функционирования межбанковской системы переводов денег» (зарегистрированное в Реестре государственной регистрации нормативных правовых актов под № 14310) и от 31 августа 2016 года </w:t>
      </w:r>
      <w:r>
        <w:rPr>
          <w:rFonts w:ascii="Times New Roman"/>
          <w:b w:val="false"/>
          <w:i w:val="false"/>
          <w:color w:val="000000"/>
          <w:sz w:val="28"/>
        </w:rPr>
        <w:t>№ 211</w:t>
      </w:r>
      <w:r>
        <w:rPr>
          <w:rFonts w:ascii="Times New Roman"/>
          <w:b w:val="false"/>
          <w:i w:val="false"/>
          <w:color w:val="000000"/>
          <w:sz w:val="28"/>
        </w:rPr>
        <w:t> «Об утверждении Правил функционирования системы межбанковского клиринга» (зарегистрированное в Реестре государственной регистрации нормативных правовых актов под № 14333).»;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«При отсутствии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представляется на бумажном носителе или электронным образом по ИС «Казначейство-клиент» заявка на ввод получателя денег в Справочник получателей денег согласно </w:t>
      </w:r>
      <w:r>
        <w:rPr>
          <w:rFonts w:ascii="Times New Roman"/>
          <w:b w:val="false"/>
          <w:i w:val="false"/>
          <w:color w:val="000000"/>
          <w:sz w:val="28"/>
        </w:rPr>
        <w:t>приложениям 64</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следующих документов получателя денег (за исключением случаев возврата гарантийных взносов участникам аукционов по продаже объектов приватизации):</w:t>
      </w:r>
      <w:r>
        <w:br/>
      </w:r>
      <w:r>
        <w:rPr>
          <w:rFonts w:ascii="Times New Roman"/>
          <w:b w:val="false"/>
          <w:i w:val="false"/>
          <w:color w:val="000000"/>
          <w:sz w:val="28"/>
        </w:rPr>
        <w:t>
      1) для юридического лица:</w:t>
      </w:r>
      <w:r>
        <w:br/>
      </w:r>
      <w:r>
        <w:rPr>
          <w:rFonts w:ascii="Times New Roman"/>
          <w:b w:val="false"/>
          <w:i w:val="false"/>
          <w:color w:val="000000"/>
          <w:sz w:val="28"/>
        </w:rPr>
        <w:t>
      копия свидетельства/справки (с портала электронного правительства) о регистрации (перерегистрации) юридического лица/копия регистрационного свидетельства о регистрации нерезидента в качестве налогоплательщика;</w:t>
      </w:r>
      <w:r>
        <w:br/>
      </w: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r>
        <w:br/>
      </w:r>
      <w:r>
        <w:rPr>
          <w:rFonts w:ascii="Times New Roman"/>
          <w:b w:val="false"/>
          <w:i w:val="false"/>
          <w:color w:val="000000"/>
          <w:sz w:val="28"/>
        </w:rPr>
        <w:t>
      2) для физического лица:</w:t>
      </w:r>
      <w:r>
        <w:br/>
      </w:r>
      <w:r>
        <w:rPr>
          <w:rFonts w:ascii="Times New Roman"/>
          <w:b w:val="false"/>
          <w:i w:val="false"/>
          <w:color w:val="000000"/>
          <w:sz w:val="28"/>
        </w:rPr>
        <w:t>
      копия документа, удостоверяющего личность/вид на жительство иностранца,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исполнителя/уведомление подтверждение (с портала электронного правительства);</w:t>
      </w:r>
      <w:r>
        <w:br/>
      </w:r>
      <w:r>
        <w:rPr>
          <w:rFonts w:ascii="Times New Roman"/>
          <w:b w:val="false"/>
          <w:i w:val="false"/>
          <w:color w:val="000000"/>
          <w:sz w:val="28"/>
        </w:rPr>
        <w:t>
      справка о наличии и номерах банковского счета, согласно действующему банковскому законодательству;</w:t>
      </w:r>
      <w:r>
        <w:br/>
      </w:r>
      <w:r>
        <w:rPr>
          <w:rFonts w:ascii="Times New Roman"/>
          <w:b w:val="false"/>
          <w:i w:val="false"/>
          <w:color w:val="000000"/>
          <w:sz w:val="28"/>
        </w:rPr>
        <w:t>
      3) для банка-посредника (при проведении платежей в национальной валюте за пределы Республики Казахстан через банк-посредник):</w:t>
      </w:r>
      <w:r>
        <w:br/>
      </w:r>
      <w:r>
        <w:rPr>
          <w:rFonts w:ascii="Times New Roman"/>
          <w:b w:val="false"/>
          <w:i w:val="false"/>
          <w:color w:val="000000"/>
          <w:sz w:val="28"/>
        </w:rPr>
        <w:t>
      документы, официально подтверждающие реквизиты банка-посредника.»;</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«При изменении (отсутствии) реквизитов получателя денег в ИИСК, в случае приобретения товаров (работ, услуг) без заключения договора либо с заключением договора по КБК расходов, по которому не требуется регистрация заключенного договора в территориальных подразделениях казначейства государственным учреждением предоставляется на бумажном носителе или электронном образом по ИС «Казначейство-клиент» заявка на внесение изменений реквизитов получателя денег согласно </w:t>
      </w:r>
      <w:r>
        <w:rPr>
          <w:rFonts w:ascii="Times New Roman"/>
          <w:b w:val="false"/>
          <w:i w:val="false"/>
          <w:color w:val="000000"/>
          <w:sz w:val="28"/>
        </w:rPr>
        <w:t>приложениям 65</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xml:space="preserve"> к настоящим Правилам, с приложением (прикреплением сканированных образов, подписанных ЭЦП руководителя и главного бухгалтера государственного учреждения) соответствующих документов, указанных в подпунктах 1), 2), 3) настоящего пункта, подтверждающих реквизиты, по которым вносятся изменения»;</w:t>
      </w:r>
      <w:r>
        <w:br/>
      </w:r>
      <w:r>
        <w:rPr>
          <w:rFonts w:ascii="Times New Roman"/>
          <w:b w:val="false"/>
          <w:i w:val="false"/>
          <w:color w:val="000000"/>
          <w:sz w:val="28"/>
        </w:rPr>
        <w:t>
</w:t>
      </w:r>
      <w:r>
        <w:rPr>
          <w:rFonts w:ascii="Times New Roman"/>
          <w:b w:val="false"/>
          <w:i w:val="false"/>
          <w:color w:val="000000"/>
          <w:sz w:val="28"/>
        </w:rPr>
        <w:t>
      часть девятую изложить в следующей редакции:</w:t>
      </w:r>
      <w:r>
        <w:br/>
      </w:r>
      <w:r>
        <w:rPr>
          <w:rFonts w:ascii="Times New Roman"/>
          <w:b w:val="false"/>
          <w:i w:val="false"/>
          <w:color w:val="000000"/>
          <w:sz w:val="28"/>
        </w:rPr>
        <w:t>
      «Срок действия подтверждающих документов с портала электронного правительства не более десяти календарных дней.»;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«Счет к оплате на бумажном носителе и счет к оплате, поступивший электронным образом по ИС «Казначейство-клиент», возвращаются государственному учреждению без исполнения (отклоняется) в случаях:</w:t>
      </w:r>
      <w:r>
        <w:br/>
      </w:r>
      <w:r>
        <w:rPr>
          <w:rFonts w:ascii="Times New Roman"/>
          <w:b w:val="false"/>
          <w:i w:val="false"/>
          <w:color w:val="000000"/>
          <w:sz w:val="28"/>
        </w:rPr>
        <w:t>
      1) несоответствия счета к оплате по форме и содержанию требованиям, установленным настоящими Правилами;</w:t>
      </w:r>
      <w:r>
        <w:br/>
      </w:r>
      <w:r>
        <w:rPr>
          <w:rFonts w:ascii="Times New Roman"/>
          <w:b w:val="false"/>
          <w:i w:val="false"/>
          <w:color w:val="000000"/>
          <w:sz w:val="28"/>
        </w:rPr>
        <w:t>
      2) несоответствия подтверждающих и иных предусмотренных настоящими Правилами документов по содержанию требованиям, установленным настоящими Правилами;</w:t>
      </w:r>
      <w:r>
        <w:br/>
      </w:r>
      <w:r>
        <w:rPr>
          <w:rFonts w:ascii="Times New Roman"/>
          <w:b w:val="false"/>
          <w:i w:val="false"/>
          <w:color w:val="000000"/>
          <w:sz w:val="28"/>
        </w:rPr>
        <w:t>
      3) превышения ограничения, установленного центральным уполномоченным органом по исполнению бюджета, по перечислению сумм для пополнения текущего счета (корпоративной платежной карточки) государственного учреждения;</w:t>
      </w:r>
      <w:r>
        <w:br/>
      </w:r>
      <w:r>
        <w:rPr>
          <w:rFonts w:ascii="Times New Roman"/>
          <w:b w:val="false"/>
          <w:i w:val="false"/>
          <w:color w:val="000000"/>
          <w:sz w:val="28"/>
        </w:rPr>
        <w:t>
      4) несоответствия данных представленного электронного сообщения в формате МТ102 следующим данным счета к оплате:</w:t>
      </w:r>
      <w:r>
        <w:br/>
      </w:r>
      <w:r>
        <w:rPr>
          <w:rFonts w:ascii="Times New Roman"/>
          <w:b w:val="false"/>
          <w:i w:val="false"/>
          <w:color w:val="000000"/>
          <w:sz w:val="28"/>
        </w:rPr>
        <w:t>
      наименование государственного учреждения и наименование получателя денег, за исключением расхождений, связанных с указанием полных и сокращенных наименований;</w:t>
      </w:r>
      <w:r>
        <w:br/>
      </w:r>
      <w:r>
        <w:rPr>
          <w:rFonts w:ascii="Times New Roman"/>
          <w:b w:val="false"/>
          <w:i w:val="false"/>
          <w:color w:val="000000"/>
          <w:sz w:val="28"/>
        </w:rPr>
        <w:t>
      сумма счета к оплате и общая сумма сообщения МТ102;</w:t>
      </w:r>
      <w:r>
        <w:br/>
      </w:r>
      <w:r>
        <w:rPr>
          <w:rFonts w:ascii="Times New Roman"/>
          <w:b w:val="false"/>
          <w:i w:val="false"/>
          <w:color w:val="000000"/>
          <w:sz w:val="28"/>
        </w:rPr>
        <w:t>
      направление расходов, указанное в назначении платежа;</w:t>
      </w:r>
      <w:r>
        <w:br/>
      </w:r>
      <w:r>
        <w:rPr>
          <w:rFonts w:ascii="Times New Roman"/>
          <w:b w:val="false"/>
          <w:i w:val="false"/>
          <w:color w:val="000000"/>
          <w:sz w:val="28"/>
        </w:rPr>
        <w:t>
      период оплаты в счете к оплате и период, указанный в ключевом слове «PERIOD» в сообщении МТ102 (для пенсионных взносов и социальных отчислений);</w:t>
      </w:r>
      <w:r>
        <w:br/>
      </w:r>
      <w:r>
        <w:rPr>
          <w:rFonts w:ascii="Times New Roman"/>
          <w:b w:val="false"/>
          <w:i w:val="false"/>
          <w:color w:val="000000"/>
          <w:sz w:val="28"/>
        </w:rPr>
        <w:t>
      5) предоставления с исправлениями, в том числе от руки;</w:t>
      </w:r>
      <w:r>
        <w:br/>
      </w:r>
      <w:r>
        <w:rPr>
          <w:rFonts w:ascii="Times New Roman"/>
          <w:b w:val="false"/>
          <w:i w:val="false"/>
          <w:color w:val="000000"/>
          <w:sz w:val="28"/>
        </w:rPr>
        <w:t>
      6) предоставления без приложения или с приложением не заверенных подписью руководителя государственного учреждения или лица, им уполномоченного и оттиском гербовой печати государственного учреждения (без прикрепления сканированного образа или с прикреплением сканированного образа, не подписанного ЭЦП руководителя и главного бухгалтера государственного учреждения) предусмотренных настоящими Правилами подтверждающих документов, в том числе на магнитных (электронных) носителях;</w:t>
      </w:r>
      <w:r>
        <w:br/>
      </w:r>
      <w:r>
        <w:rPr>
          <w:rFonts w:ascii="Times New Roman"/>
          <w:b w:val="false"/>
          <w:i w:val="false"/>
          <w:color w:val="000000"/>
          <w:sz w:val="28"/>
        </w:rPr>
        <w:t>
      7) отсутствия подписей и (или) оттиска печати на требуемых полях;</w:t>
      </w:r>
      <w:r>
        <w:br/>
      </w:r>
      <w:r>
        <w:rPr>
          <w:rFonts w:ascii="Times New Roman"/>
          <w:b w:val="false"/>
          <w:i w:val="false"/>
          <w:color w:val="000000"/>
          <w:sz w:val="28"/>
        </w:rPr>
        <w:t>
      8) несоответствия подписей и (или) оттиска печати документу с образцами подписей и оттиска печати;</w:t>
      </w:r>
      <w:r>
        <w:br/>
      </w:r>
      <w:r>
        <w:rPr>
          <w:rFonts w:ascii="Times New Roman"/>
          <w:b w:val="false"/>
          <w:i w:val="false"/>
          <w:color w:val="000000"/>
          <w:sz w:val="28"/>
        </w:rPr>
        <w:t>
      9) отсутствия либо выявления недостоверности ЭЦП при проверке на подлинность;</w:t>
      </w:r>
      <w:r>
        <w:br/>
      </w:r>
      <w:r>
        <w:rPr>
          <w:rFonts w:ascii="Times New Roman"/>
          <w:b w:val="false"/>
          <w:i w:val="false"/>
          <w:color w:val="000000"/>
          <w:sz w:val="28"/>
        </w:rPr>
        <w:t>
      10)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11) несоответствия суммы цифрами сумме прописью;</w:t>
      </w:r>
      <w:r>
        <w:br/>
      </w:r>
      <w:r>
        <w:rPr>
          <w:rFonts w:ascii="Times New Roman"/>
          <w:b w:val="false"/>
          <w:i w:val="false"/>
          <w:color w:val="000000"/>
          <w:sz w:val="28"/>
        </w:rPr>
        <w:t>
      12) несоответствия указанных в счете к оплате реквизитов, подлежащих программной проверке, реквизитам, введенным в ИИСК;</w:t>
      </w:r>
      <w:r>
        <w:br/>
      </w:r>
      <w:r>
        <w:rPr>
          <w:rFonts w:ascii="Times New Roman"/>
          <w:b w:val="false"/>
          <w:i w:val="false"/>
          <w:color w:val="000000"/>
          <w:sz w:val="28"/>
        </w:rPr>
        <w:t>
      13) несоответствия назначения платежа направлению расходов в соответствии со Структурой специфики экономической классификации расходов, классификацией поступлений бюджета;</w:t>
      </w:r>
      <w:r>
        <w:br/>
      </w:r>
      <w:r>
        <w:rPr>
          <w:rFonts w:ascii="Times New Roman"/>
          <w:b w:val="false"/>
          <w:i w:val="false"/>
          <w:color w:val="000000"/>
          <w:sz w:val="28"/>
        </w:rPr>
        <w:t>
      14) несоответствия реквизитов счета к оплате реквизитам подтверждающих документов, приложенных к счету к оплате, за исключением банковских реквизитов (при приложении (прикреплении сканированного образа) документов в случаях, установленных настоящими Правилами;</w:t>
      </w:r>
      <w:r>
        <w:br/>
      </w:r>
      <w:r>
        <w:rPr>
          <w:rFonts w:ascii="Times New Roman"/>
          <w:b w:val="false"/>
          <w:i w:val="false"/>
          <w:color w:val="000000"/>
          <w:sz w:val="28"/>
        </w:rPr>
        <w:t>
      15) превышения суммы платежа сумме неиспользованного остатка индивидуального плана финансирования по платежам в соответствующем периоде (с нарастающим итогом), а также превышения суммы платежа сумме подтверждающих документов;</w:t>
      </w:r>
      <w:r>
        <w:br/>
      </w:r>
      <w:r>
        <w:rPr>
          <w:rFonts w:ascii="Times New Roman"/>
          <w:b w:val="false"/>
          <w:i w:val="false"/>
          <w:color w:val="000000"/>
          <w:sz w:val="28"/>
        </w:rPr>
        <w:t>
      16) превышения процента авансовой оплаты над размером, предусмотренным </w:t>
      </w:r>
      <w:r>
        <w:rPr>
          <w:rFonts w:ascii="Times New Roman"/>
          <w:b w:val="false"/>
          <w:i w:val="false"/>
          <w:color w:val="000000"/>
          <w:sz w:val="28"/>
        </w:rPr>
        <w:t>пунктами 168</w:t>
      </w:r>
      <w:r>
        <w:rPr>
          <w:rFonts w:ascii="Times New Roman"/>
          <w:b w:val="false"/>
          <w:i w:val="false"/>
          <w:color w:val="000000"/>
          <w:sz w:val="28"/>
        </w:rPr>
        <w:t>-</w:t>
      </w:r>
      <w:r>
        <w:rPr>
          <w:rFonts w:ascii="Times New Roman"/>
          <w:b w:val="false"/>
          <w:i w:val="false"/>
          <w:color w:val="000000"/>
          <w:sz w:val="28"/>
        </w:rPr>
        <w:t>181</w:t>
      </w:r>
      <w:r>
        <w:rPr>
          <w:rFonts w:ascii="Times New Roman"/>
          <w:b w:val="false"/>
          <w:i w:val="false"/>
          <w:color w:val="000000"/>
          <w:sz w:val="28"/>
        </w:rPr>
        <w:t xml:space="preserve"> настоящих Правил, за исключением финансирования государственных предприятий, находящихся в республиканской или коммунальной собственности;</w:t>
      </w:r>
      <w:r>
        <w:br/>
      </w:r>
      <w:r>
        <w:rPr>
          <w:rFonts w:ascii="Times New Roman"/>
          <w:b w:val="false"/>
          <w:i w:val="false"/>
          <w:color w:val="000000"/>
          <w:sz w:val="28"/>
        </w:rPr>
        <w:t>
      17) несоответствия реквизитов первого экземпляра счета к оплате реквизитам второго экземпляра счета к оплате;</w:t>
      </w:r>
      <w:r>
        <w:br/>
      </w:r>
      <w:r>
        <w:rPr>
          <w:rFonts w:ascii="Times New Roman"/>
          <w:b w:val="false"/>
          <w:i w:val="false"/>
          <w:color w:val="000000"/>
          <w:sz w:val="28"/>
        </w:rPr>
        <w:t>
      18) предоставления в срок, превышающий срок действия счета к оплате;</w:t>
      </w:r>
      <w:r>
        <w:br/>
      </w:r>
      <w:r>
        <w:rPr>
          <w:rFonts w:ascii="Times New Roman"/>
          <w:b w:val="false"/>
          <w:i w:val="false"/>
          <w:color w:val="000000"/>
          <w:sz w:val="28"/>
        </w:rPr>
        <w:t>
      19) несоответствия количества предоставленных счетов к оплате количеству, указанному в реестре счетов к оплате;</w:t>
      </w:r>
      <w:r>
        <w:br/>
      </w:r>
      <w:r>
        <w:rPr>
          <w:rFonts w:ascii="Times New Roman"/>
          <w:b w:val="false"/>
          <w:i w:val="false"/>
          <w:color w:val="000000"/>
          <w:sz w:val="28"/>
        </w:rPr>
        <w:t>
      20)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21) прикрепление уведомления по ИС «Казначейство – клиент» к счету к оплате без соблюдения требований, предусмотренных пунктом 204, абзацами вторым, третьим, четвертым </w:t>
      </w:r>
      <w:r>
        <w:rPr>
          <w:rFonts w:ascii="Times New Roman"/>
          <w:b w:val="false"/>
          <w:i w:val="false"/>
          <w:color w:val="000000"/>
          <w:sz w:val="28"/>
        </w:rPr>
        <w:t>пункта 210</w:t>
      </w:r>
      <w:r>
        <w:rPr>
          <w:rFonts w:ascii="Times New Roman"/>
          <w:b w:val="false"/>
          <w:i w:val="false"/>
          <w:color w:val="000000"/>
          <w:sz w:val="28"/>
        </w:rPr>
        <w:t xml:space="preserve"> настоящих Правил;</w:t>
      </w:r>
      <w:r>
        <w:br/>
      </w:r>
      <w:r>
        <w:rPr>
          <w:rFonts w:ascii="Times New Roman"/>
          <w:b w:val="false"/>
          <w:i w:val="false"/>
          <w:color w:val="000000"/>
          <w:sz w:val="28"/>
        </w:rPr>
        <w:t>
      22) несоответствия судебных актов предоставляемых со счетами к оплате при проведений платежей государственными учреждениями по исполнению судебных актов со счета временного размещения денег данным счета к оплате;</w:t>
      </w:r>
      <w:r>
        <w:br/>
      </w:r>
      <w:r>
        <w:rPr>
          <w:rFonts w:ascii="Times New Roman"/>
          <w:b w:val="false"/>
          <w:i w:val="false"/>
          <w:color w:val="000000"/>
          <w:sz w:val="28"/>
        </w:rPr>
        <w:t>
      23) непредставление подписанного акта приемки объекта в эксплуатацию при окончательном расчете за выполненные работы, связанных со строительством либо реконструкцией зданий, сооружений, дорог, капитальным ремонтом помещений, зданий, сооружений, дорог, других объектов.»;</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«При обнаружении несоответствия счета к оплате на бумажном носителе вышеперечисленным случаям в период приема, счет к оплате возвращается без оформления письма с отметкой о возврате в первом экземпляре реестра счетов к оплате - за подписью уполномоченного лица государственного учреждения, во втором экземпляре - за подписью ответственного исполнителя территориального подразделения казначейства. При обнаружении несоответствия после приема, в ходе проверки, то счет к оплате возвращается с письменным обоснованием за подписью руководителя территориального подразделения казначейства или лица, им уполномоченного.»;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в разделе «Получатель денег»:</w:t>
      </w:r>
      <w:r>
        <w:br/>
      </w: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для физического лица полностью фамилия, имя, отчество (при наличии) и (или) при наличии наименование согласно свидетельства о государственной регистрации индивидуального предпринимателя;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r>
        <w:br/>
      </w:r>
      <w:r>
        <w:rPr>
          <w:rFonts w:ascii="Times New Roman"/>
          <w:b w:val="false"/>
          <w:i w:val="false"/>
          <w:color w:val="000000"/>
          <w:sz w:val="28"/>
        </w:rPr>
        <w:t>
</w:t>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в поле «Назначение платежа»: указываются назначение платежа, наименование,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осуществляется приобретение товаров, выполнение работ, оказание услуг). При этом дата подтверждающих документов не должна быть позже даты формирования счета к оплате. И дополнительно:</w:t>
      </w:r>
      <w:r>
        <w:br/>
      </w:r>
      <w:r>
        <w:rPr>
          <w:rFonts w:ascii="Times New Roman"/>
          <w:b w:val="false"/>
          <w:i w:val="false"/>
          <w:color w:val="000000"/>
          <w:sz w:val="28"/>
        </w:rPr>
        <w:t>
      по счетам к оплате по зарегистрированным договорам (дополнительным соглашениям) - номер и дата уведомления;</w:t>
      </w:r>
      <w:r>
        <w:br/>
      </w:r>
      <w:r>
        <w:rPr>
          <w:rFonts w:ascii="Times New Roman"/>
          <w:b w:val="false"/>
          <w:i w:val="false"/>
          <w:color w:val="000000"/>
          <w:sz w:val="28"/>
        </w:rPr>
        <w:t>
      по счетам к оплате по заключенным договорам, не подлежащим регистрации в территориальных подразделениях казначейства - номер и дата договора; при оплате банковских услуг размер процентной выплаты - в соответствии с условиями заключенного договора;</w:t>
      </w:r>
      <w:r>
        <w:br/>
      </w:r>
      <w:r>
        <w:rPr>
          <w:rFonts w:ascii="Times New Roman"/>
          <w:b w:val="false"/>
          <w:i w:val="false"/>
          <w:color w:val="000000"/>
          <w:sz w:val="28"/>
        </w:rPr>
        <w:t>
      по счетам к оплате по возврату/перечислению денег по исполнению судебных актов с КСН временного размещения денег - номер и дата платежного поручения, подтверждающего факт поступления суммы для получателя денег, решения суда либо исполнительного листа, судебного приказа, выданных на основании судебных актов;</w:t>
      </w:r>
      <w:r>
        <w:br/>
      </w:r>
      <w:r>
        <w:rPr>
          <w:rFonts w:ascii="Times New Roman"/>
          <w:b w:val="false"/>
          <w:i w:val="false"/>
          <w:color w:val="000000"/>
          <w:sz w:val="28"/>
        </w:rPr>
        <w:t>
      период, за который осуществляется платеж (указывается при перечислении пенсионных взносов и социальных отчислений);</w:t>
      </w:r>
      <w:r>
        <w:br/>
      </w:r>
      <w:r>
        <w:rPr>
          <w:rFonts w:ascii="Times New Roman"/>
          <w:b w:val="false"/>
          <w:i w:val="false"/>
          <w:color w:val="000000"/>
          <w:sz w:val="28"/>
        </w:rPr>
        <w:t>
      наименование и БИН структурных подразделений государственного учреждения, являющихся юридическими лицами, при уплате налогов и других обязательных платежей в бюджет, за которые осуществляются данные перечисления;</w:t>
      </w:r>
      <w:r>
        <w:br/>
      </w:r>
      <w:r>
        <w:rPr>
          <w:rFonts w:ascii="Times New Roman"/>
          <w:b w:val="false"/>
          <w:i w:val="false"/>
          <w:color w:val="000000"/>
          <w:sz w:val="28"/>
        </w:rPr>
        <w:t>
      при проведении платежей в национальной валюте на счета нерезидентов за пределами Республики Казахстан - наименование и реквизиты конечного получателя денег-нерезидента;»;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«236.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некоммерческое акционерное общество «Государственная корпорация «Правительство для граждан», Государственный фонд социального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добровольным пенсионным взносам и социальным отчислениям, стипендиям и другим выплатам физическим лицам и хранятся в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238</w:t>
      </w:r>
      <w:r>
        <w:rPr>
          <w:rFonts w:ascii="Times New Roman"/>
          <w:b w:val="false"/>
          <w:i w:val="false"/>
          <w:color w:val="000000"/>
          <w:sz w:val="28"/>
        </w:rPr>
        <w:t xml:space="preserve"> изложить в следующей редакций:</w:t>
      </w:r>
      <w:r>
        <w:br/>
      </w:r>
      <w:r>
        <w:rPr>
          <w:rFonts w:ascii="Times New Roman"/>
          <w:b w:val="false"/>
          <w:i w:val="false"/>
          <w:color w:val="000000"/>
          <w:sz w:val="28"/>
        </w:rPr>
        <w:t>
      «238. Для проведения платежей согласно условиям договора, зарегистрированного в территориальном подразделении казначейства государственное учреждение предоставляет на бумажном носителе реестр счетов к оплате, счета к оплате и:</w:t>
      </w:r>
      <w:r>
        <w:br/>
      </w:r>
      <w:r>
        <w:rPr>
          <w:rFonts w:ascii="Times New Roman"/>
          <w:b w:val="false"/>
          <w:i w:val="false"/>
          <w:color w:val="000000"/>
          <w:sz w:val="28"/>
        </w:rPr>
        <w:t>
      при приобретении либо поставки товаров - копии счета-фактуры или накладной (акта) о поставке товаров, при выполнении работ и услуг - копию акта выполненных работ или оказанных услуг, за исключением услуг при которых акты не составляются или копию иного вида документа, установленного законодательством Республики Казахстан (далее - подтверждающие документы), а также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представляет копию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r>
        <w:br/>
      </w: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заверенный подписью руководителя государственного учреждения или лица, им уполномоченного, и оттиском гербовой печати государственного учреждения, в случае заключения Соглашения с территориальным подразделением казначейства – электронным образом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 При этом, не допускается указание даты подтверждающего документа, на основании которого осуществляется оплата приобретенных товаров, выполненных работ, оказанных услуг, ранее даты вступления в силу договора (дополнительного соглашения), за исключением случаев продления действия договора о государственных закупках товаров, работ, услуг ежедневной или еженедельной потребности в целях обеспечения бесперебойной деятельности заказчика согласно законодательству Республики Казахстан о государственных закупках, а также случаев заключения договоров, к правоотношениям по которым законодательство Республики Казахстан о государственных закупках не применяется.»;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«243. Основанием для формирования и предоставления государственным учреждением счета к оплате для проведения платежей по видам расходов без заключения договоров, за исключением расходов, предусмотренных </w:t>
      </w:r>
      <w:r>
        <w:rPr>
          <w:rFonts w:ascii="Times New Roman"/>
          <w:b w:val="false"/>
          <w:i w:val="false"/>
          <w:color w:val="000000"/>
          <w:sz w:val="28"/>
        </w:rPr>
        <w:t>пунктом 234</w:t>
      </w:r>
      <w:r>
        <w:rPr>
          <w:rFonts w:ascii="Times New Roman"/>
          <w:b w:val="false"/>
          <w:i w:val="false"/>
          <w:color w:val="000000"/>
          <w:sz w:val="28"/>
        </w:rPr>
        <w:t xml:space="preserve"> настоящих Правил, либо с заключением договоров по КБК расходов, по которым не требуется регистрация заключенных договоров в территориальных подразделениях казначейства, является:</w:t>
      </w:r>
      <w:r>
        <w:br/>
      </w:r>
      <w:r>
        <w:rPr>
          <w:rFonts w:ascii="Times New Roman"/>
          <w:b w:val="false"/>
          <w:i w:val="false"/>
          <w:color w:val="000000"/>
          <w:sz w:val="28"/>
        </w:rPr>
        <w:t>
      при приобретении либо поставке товаров - счета-фактуры или накладной (акта) о поставке товаров, при выполнении работ и услуг - акт выполненных работ или оказанных услуг, за исключением услуг, при которых акты не составляются или иной вид документа, установленного законодательством Республики Казахстан (далее - подтверждающие документы);</w:t>
      </w:r>
      <w:r>
        <w:br/>
      </w:r>
      <w:r>
        <w:rPr>
          <w:rFonts w:ascii="Times New Roman"/>
          <w:b w:val="false"/>
          <w:i w:val="false"/>
          <w:color w:val="000000"/>
          <w:sz w:val="28"/>
        </w:rPr>
        <w:t>
      заявка на получение наличных денег и чек;</w:t>
      </w:r>
      <w:r>
        <w:br/>
      </w:r>
      <w:r>
        <w:rPr>
          <w:rFonts w:ascii="Times New Roman"/>
          <w:b w:val="false"/>
          <w:i w:val="false"/>
          <w:color w:val="000000"/>
          <w:sz w:val="28"/>
        </w:rPr>
        <w:t>
      вступившее в законную силу решение либо определение, либо постановление, либо судебный приказ, заверенный оттиском печати суда;</w:t>
      </w:r>
      <w:r>
        <w:br/>
      </w:r>
      <w:r>
        <w:rPr>
          <w:rFonts w:ascii="Times New Roman"/>
          <w:b w:val="false"/>
          <w:i w:val="false"/>
          <w:color w:val="000000"/>
          <w:sz w:val="28"/>
        </w:rPr>
        <w:t>
      инкассовое распоряжение;</w:t>
      </w:r>
      <w:r>
        <w:br/>
      </w:r>
      <w:r>
        <w:rPr>
          <w:rFonts w:ascii="Times New Roman"/>
          <w:b w:val="false"/>
          <w:i w:val="false"/>
          <w:color w:val="000000"/>
          <w:sz w:val="28"/>
        </w:rPr>
        <w:t>
      заявку на снятие средств софинансирования по правительственным внешним займам или связанным грантам при расходовании в национальной валюте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часть первую </w:t>
      </w:r>
      <w:r>
        <w:rPr>
          <w:rFonts w:ascii="Times New Roman"/>
          <w:b w:val="false"/>
          <w:i w:val="false"/>
          <w:color w:val="000000"/>
          <w:sz w:val="28"/>
        </w:rPr>
        <w:t>пункта 267</w:t>
      </w:r>
      <w:r>
        <w:rPr>
          <w:rFonts w:ascii="Times New Roman"/>
          <w:b w:val="false"/>
          <w:i w:val="false"/>
          <w:color w:val="000000"/>
          <w:sz w:val="28"/>
        </w:rPr>
        <w:t xml:space="preserve">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пункт 268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269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конце текущего финансового года возвраты платежей по пенсионным, социальным отчислениям, заработной плате, алиментам, стипендиям, пособиям, командировочным и служебным разъездам зачисляются на 902 счет для дальнейшего перечисления на основании письма государственного учреждения и приложенного к нему свифт-файла отправителю денег»;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«296.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r>
        <w:br/>
      </w:r>
      <w:r>
        <w:rPr>
          <w:rFonts w:ascii="Times New Roman"/>
          <w:b w:val="false"/>
          <w:i w:val="false"/>
          <w:color w:val="000000"/>
          <w:sz w:val="28"/>
        </w:rPr>
        <w:t>
      1) выставления на код государственного учреждения:</w:t>
      </w:r>
      <w:r>
        <w:br/>
      </w:r>
      <w:r>
        <w:rPr>
          <w:rFonts w:ascii="Times New Roman"/>
          <w:b w:val="false"/>
          <w:i w:val="false"/>
          <w:color w:val="000000"/>
          <w:sz w:val="28"/>
        </w:rPr>
        <w:t>
      по бюджетной программе (подпрограмме), по которой осуществляется содержание деятельности государственных учреждений, за исключением КБК расходов, по которым осуществляются платежи и переводы денег по:</w:t>
      </w:r>
      <w:r>
        <w:br/>
      </w:r>
      <w:r>
        <w:rPr>
          <w:rFonts w:ascii="Times New Roman"/>
          <w:b w:val="false"/>
          <w:i w:val="false"/>
          <w:color w:val="000000"/>
          <w:sz w:val="28"/>
        </w:rPr>
        <w:t>
      заработной плате и другим денежным выплатам в том числе техническому персоналу;</w:t>
      </w:r>
      <w:r>
        <w:br/>
      </w:r>
      <w:r>
        <w:rPr>
          <w:rFonts w:ascii="Times New Roman"/>
          <w:b w:val="false"/>
          <w:i w:val="false"/>
          <w:color w:val="000000"/>
          <w:sz w:val="28"/>
        </w:rPr>
        <w:t>
      денежной компенсации, предусмотренной законодательными актами Республики Казахстан;</w:t>
      </w:r>
      <w:r>
        <w:br/>
      </w:r>
      <w:r>
        <w:rPr>
          <w:rFonts w:ascii="Times New Roman"/>
          <w:b w:val="false"/>
          <w:i w:val="false"/>
          <w:color w:val="000000"/>
          <w:sz w:val="28"/>
        </w:rPr>
        <w:t>
      налогам и другим обязательным платежам в бюджет;</w:t>
      </w:r>
      <w:r>
        <w:br/>
      </w:r>
      <w:r>
        <w:rPr>
          <w:rFonts w:ascii="Times New Roman"/>
          <w:b w:val="false"/>
          <w:i w:val="false"/>
          <w:color w:val="000000"/>
          <w:sz w:val="28"/>
        </w:rPr>
        <w:t>
      обязательным пенсионным взносам;</w:t>
      </w:r>
      <w:r>
        <w:br/>
      </w:r>
      <w:r>
        <w:rPr>
          <w:rFonts w:ascii="Times New Roman"/>
          <w:b w:val="false"/>
          <w:i w:val="false"/>
          <w:color w:val="000000"/>
          <w:sz w:val="28"/>
        </w:rPr>
        <w:t>
      удержаниям из заработной платы и других денежных выплат;</w:t>
      </w:r>
      <w:r>
        <w:br/>
      </w:r>
      <w:r>
        <w:rPr>
          <w:rFonts w:ascii="Times New Roman"/>
          <w:b w:val="false"/>
          <w:i w:val="false"/>
          <w:color w:val="000000"/>
          <w:sz w:val="28"/>
        </w:rPr>
        <w:t>
      социальным отчислениям;</w:t>
      </w:r>
      <w:r>
        <w:br/>
      </w:r>
      <w:r>
        <w:rPr>
          <w:rFonts w:ascii="Times New Roman"/>
          <w:b w:val="false"/>
          <w:i w:val="false"/>
          <w:color w:val="000000"/>
          <w:sz w:val="28"/>
        </w:rPr>
        <w:t>
      оплате банковских услуг.</w:t>
      </w:r>
      <w:r>
        <w:br/>
      </w:r>
      <w:r>
        <w:rPr>
          <w:rFonts w:ascii="Times New Roman"/>
          <w:b w:val="false"/>
          <w:i w:val="false"/>
          <w:color w:val="000000"/>
          <w:sz w:val="28"/>
        </w:rPr>
        <w:t>
      2) выставления на КСН платных услуг, КСН благотворительной помощи, КСН местного самоуправления на сумму исполнительного документа;</w:t>
      </w:r>
      <w:r>
        <w:br/>
      </w:r>
      <w:r>
        <w:rPr>
          <w:rFonts w:ascii="Times New Roman"/>
          <w:b w:val="false"/>
          <w:i w:val="false"/>
          <w:color w:val="000000"/>
          <w:sz w:val="28"/>
        </w:rPr>
        <w:t>
      3) выставления на счет субъекта квазигосударственного сектора на сумму исполнительного документа.</w:t>
      </w:r>
      <w:r>
        <w:br/>
      </w:r>
      <w:r>
        <w:rPr>
          <w:rFonts w:ascii="Times New Roman"/>
          <w:b w:val="false"/>
          <w:i w:val="false"/>
          <w:color w:val="000000"/>
          <w:sz w:val="28"/>
        </w:rPr>
        <w:t>
      При поступлении в территориальное подразделение казначейства постановления о принятии мер по обеспечению исполнения исполнительного документа, запрещающие выполнять иные обязательства, за исключением зарплаты и другим денежным выплатам сотрудникам, по налогами другим обязательным платежам в бюджет, ответственный исполнитель территориального подразделения казначейства блокирует бюджетную программу (подпрограмму), по которой осуществляется содержание деятельности государственного учреждения, за исключением зарплаты и другим денежным выплатам сотрудникам, по налогам другим обязательным платежам в бюджет, а также перечислению денежных средств на стипендиальное обеспечение обучающимся по государственному заказу, получателями которых являются высшие учебные заведения Казахстана и пенсий, пособий населению.</w:t>
      </w:r>
      <w:r>
        <w:br/>
      </w:r>
      <w:r>
        <w:rPr>
          <w:rFonts w:ascii="Times New Roman"/>
          <w:b w:val="false"/>
          <w:i w:val="false"/>
          <w:color w:val="000000"/>
          <w:sz w:val="28"/>
        </w:rPr>
        <w:t>
      В случае отсутствия у государственного учреждения бюджетной программы (подпрограммы) по содержанию деятельности государственного учреждения, блокировке подлежит бюджетная программа (подпрограмма), по которой содержится администратор бюджетных программ либо государственное учреждение, через которое осуществляется содержание указанного в постановлении государственного учреждения, за исключением расходов, указанных в подпункте 1) настоящего пункта. Блокировка осуществляется до отзыва судебным исполнителем постановлений, указанных в абзаце первом настоящего пункта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«316. Конвертация иностранной валюты по видам валют на сумму, превышающую установленный </w:t>
      </w:r>
      <w:r>
        <w:rPr>
          <w:rFonts w:ascii="Times New Roman"/>
          <w:b w:val="false"/>
          <w:i w:val="false"/>
          <w:color w:val="000000"/>
          <w:sz w:val="28"/>
        </w:rPr>
        <w:t>Постановлением № 36</w:t>
      </w:r>
      <w:r>
        <w:rPr>
          <w:rFonts w:ascii="Times New Roman"/>
          <w:b w:val="false"/>
          <w:i w:val="false"/>
          <w:color w:val="000000"/>
          <w:sz w:val="28"/>
        </w:rPr>
        <w:t xml:space="preserve"> лимит иностранной валюты по видам валют, осуществляется после представления государственным учреждением в территориальное подразделение казначейства письма о необходимости приобретения иностранной валюты с указанием суммы и вида валюты, в следующие сроки до даты конвертации:</w:t>
      </w:r>
      <w:r>
        <w:br/>
      </w:r>
      <w:r>
        <w:rPr>
          <w:rFonts w:ascii="Times New Roman"/>
          <w:b w:val="false"/>
          <w:i w:val="false"/>
          <w:color w:val="000000"/>
          <w:sz w:val="28"/>
        </w:rPr>
        <w:t>
      доллары США, евро, английские фунты стерлинги, швейцарские франки, российские рубли – за три рабочих дня;</w:t>
      </w:r>
      <w:r>
        <w:br/>
      </w:r>
      <w:r>
        <w:rPr>
          <w:rFonts w:ascii="Times New Roman"/>
          <w:b w:val="false"/>
          <w:i w:val="false"/>
          <w:color w:val="000000"/>
          <w:sz w:val="28"/>
        </w:rPr>
        <w:t>
      японские йены – за пять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367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создании электронных платежных поручений посредством ИС «Казначейство-клиент» в соответствующих электронных полях необходимо указывать тип платежа:</w:t>
      </w:r>
      <w:r>
        <w:br/>
      </w:r>
      <w:r>
        <w:rPr>
          <w:rFonts w:ascii="Times New Roman"/>
          <w:b w:val="false"/>
          <w:i w:val="false"/>
          <w:color w:val="000000"/>
          <w:sz w:val="28"/>
        </w:rPr>
        <w:t>
      1 - обычный платеж;</w:t>
      </w:r>
      <w:r>
        <w:br/>
      </w:r>
      <w:r>
        <w:rPr>
          <w:rFonts w:ascii="Times New Roman"/>
          <w:b w:val="false"/>
          <w:i w:val="false"/>
          <w:color w:val="000000"/>
          <w:sz w:val="28"/>
        </w:rPr>
        <w:t>
      2 - сводный 10 процентов пенсионный платеж с приложением;</w:t>
      </w:r>
      <w:r>
        <w:br/>
      </w:r>
      <w:r>
        <w:rPr>
          <w:rFonts w:ascii="Times New Roman"/>
          <w:b w:val="false"/>
          <w:i w:val="false"/>
          <w:color w:val="000000"/>
          <w:sz w:val="28"/>
        </w:rPr>
        <w:t>
      3 - перечисление заработной платы и дивидендов;</w:t>
      </w:r>
      <w:r>
        <w:br/>
      </w:r>
      <w:r>
        <w:rPr>
          <w:rFonts w:ascii="Times New Roman"/>
          <w:b w:val="false"/>
          <w:i w:val="false"/>
          <w:color w:val="000000"/>
          <w:sz w:val="28"/>
        </w:rPr>
        <w:t>
      4 - социальные отчисления с приложением.»;</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реализации инвестиционного проекта, за исключением авансового платежа в размере до 30 процентов от суммы текущего финансового года,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В случае,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r>
        <w:br/>
      </w:r>
      <w:r>
        <w:rPr>
          <w:rFonts w:ascii="Times New Roman"/>
          <w:b w:val="false"/>
          <w:i w:val="false"/>
          <w:color w:val="000000"/>
          <w:sz w:val="28"/>
        </w:rPr>
        <w:t>
      В случае возмещения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и дополнительно в случае привлечения заемных средств - копию кредитного договора.</w:t>
      </w:r>
      <w:r>
        <w:br/>
      </w:r>
      <w:r>
        <w:rPr>
          <w:rFonts w:ascii="Times New Roman"/>
          <w:b w:val="false"/>
          <w:i w:val="false"/>
          <w:color w:val="000000"/>
          <w:sz w:val="28"/>
        </w:rPr>
        <w:t>
      По перечню проектов, выделенных в рамках программы «Нұрлы жол», а также проектов в области космической деятельности допускается авансовая (предварительная) оплата в размере не более 50 процентов от суммы на текущий финансовый год.»;</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«Платежное поручение на бумажном носителе и платежное поручение, поступившее электронным образом по ИС «Казначейство-клиент», возвращаются субъекту квазигосударственного сектора без исполнения в случаях:</w:t>
      </w:r>
      <w:r>
        <w:br/>
      </w:r>
      <w:r>
        <w:rPr>
          <w:rFonts w:ascii="Times New Roman"/>
          <w:b w:val="false"/>
          <w:i w:val="false"/>
          <w:color w:val="000000"/>
          <w:sz w:val="28"/>
        </w:rPr>
        <w:t>
      отсутствия либо недостаточности денежных средств на соответствующих счетах субъектов квазигосударственного сектора;</w:t>
      </w:r>
      <w:r>
        <w:br/>
      </w:r>
      <w:r>
        <w:rPr>
          <w:rFonts w:ascii="Times New Roman"/>
          <w:b w:val="false"/>
          <w:i w:val="false"/>
          <w:color w:val="000000"/>
          <w:sz w:val="28"/>
        </w:rPr>
        <w:t>
      представления платежного поручения на бумажном носителе по форме, не соответствующей форме, установленной банковским законодательством;</w:t>
      </w:r>
      <w:r>
        <w:br/>
      </w:r>
      <w:r>
        <w:rPr>
          <w:rFonts w:ascii="Times New Roman"/>
          <w:b w:val="false"/>
          <w:i w:val="false"/>
          <w:color w:val="000000"/>
          <w:sz w:val="28"/>
        </w:rPr>
        <w:t>
      представления с исправлениями, в том числе от руки;</w:t>
      </w:r>
      <w:r>
        <w:br/>
      </w:r>
      <w:r>
        <w:rPr>
          <w:rFonts w:ascii="Times New Roman"/>
          <w:b w:val="false"/>
          <w:i w:val="false"/>
          <w:color w:val="000000"/>
          <w:sz w:val="28"/>
        </w:rPr>
        <w:t>
      представления без приложения (без прикрепления сканированного образа или с прикреплением сканированного образа, не подписанного ЭЦП руководителя и главного бухгалтера субъекта квазигосударственного сектора), предусмотренных настоящими Правилами подтверждающих документов;</w:t>
      </w:r>
      <w:r>
        <w:br/>
      </w:r>
      <w:r>
        <w:rPr>
          <w:rFonts w:ascii="Times New Roman"/>
          <w:b w:val="false"/>
          <w:i w:val="false"/>
          <w:color w:val="000000"/>
          <w:sz w:val="28"/>
        </w:rPr>
        <w:t>
      отсутствия подписей и/или оттиска печати на требуемых полях;</w:t>
      </w:r>
      <w:r>
        <w:br/>
      </w:r>
      <w:r>
        <w:rPr>
          <w:rFonts w:ascii="Times New Roman"/>
          <w:b w:val="false"/>
          <w:i w:val="false"/>
          <w:color w:val="000000"/>
          <w:sz w:val="28"/>
        </w:rPr>
        <w:t>
      несоответствия подписей и/или оттиска печати документу с образцами подписей и оттиска печати;</w:t>
      </w:r>
      <w:r>
        <w:br/>
      </w:r>
      <w:r>
        <w:rPr>
          <w:rFonts w:ascii="Times New Roman"/>
          <w:b w:val="false"/>
          <w:i w:val="false"/>
          <w:color w:val="000000"/>
          <w:sz w:val="28"/>
        </w:rPr>
        <w:t>
      выявления отсутствия либо недостоверности ЭЦП при проверке на подлинность;</w:t>
      </w:r>
      <w:r>
        <w:br/>
      </w:r>
      <w:r>
        <w:rPr>
          <w:rFonts w:ascii="Times New Roman"/>
          <w:b w:val="false"/>
          <w:i w:val="false"/>
          <w:color w:val="000000"/>
          <w:sz w:val="28"/>
        </w:rPr>
        <w:t>
      нечеткого (неясного) проставления оттиска печати на требуемых полях на всех экземплярах документа;</w:t>
      </w:r>
      <w:r>
        <w:br/>
      </w:r>
      <w:r>
        <w:rPr>
          <w:rFonts w:ascii="Times New Roman"/>
          <w:b w:val="false"/>
          <w:i w:val="false"/>
          <w:color w:val="000000"/>
          <w:sz w:val="28"/>
        </w:rPr>
        <w:t>
      несоответствия суммы цифрами сумме прописью;</w:t>
      </w:r>
      <w:r>
        <w:br/>
      </w:r>
      <w:r>
        <w:rPr>
          <w:rFonts w:ascii="Times New Roman"/>
          <w:b w:val="false"/>
          <w:i w:val="false"/>
          <w:color w:val="000000"/>
          <w:sz w:val="28"/>
        </w:rPr>
        <w:t>
      несоответствия указанных в платежном поручении реквизитов, подлежащих программной проверке, реквизитам, введенным в ИИСК;</w:t>
      </w:r>
      <w:r>
        <w:br/>
      </w:r>
      <w:r>
        <w:rPr>
          <w:rFonts w:ascii="Times New Roman"/>
          <w:b w:val="false"/>
          <w:i w:val="false"/>
          <w:color w:val="000000"/>
          <w:sz w:val="28"/>
        </w:rPr>
        <w:t>
      несоответствия реквизитов платежного поручения (за исключением ИИК, БИК, наименования банка получателя денег) реквизитам подтверждающих документов, приложенных к платежному поручению (при приложении документов в случаях, установленных настоящими Правилами);</w:t>
      </w:r>
      <w:r>
        <w:br/>
      </w:r>
      <w:r>
        <w:rPr>
          <w:rFonts w:ascii="Times New Roman"/>
          <w:b w:val="false"/>
          <w:i w:val="false"/>
          <w:color w:val="000000"/>
          <w:sz w:val="28"/>
        </w:rPr>
        <w:t>
      несоответствия реквизитов первого экземпляра платежного поручения реквизитам второго экземпляра платежного поручения;</w:t>
      </w:r>
      <w:r>
        <w:br/>
      </w:r>
      <w:r>
        <w:rPr>
          <w:rFonts w:ascii="Times New Roman"/>
          <w:b w:val="false"/>
          <w:i w:val="false"/>
          <w:color w:val="000000"/>
          <w:sz w:val="28"/>
        </w:rPr>
        <w:t>
      представления в срок, превышающий срок действия платежного поручения;</w:t>
      </w:r>
      <w:r>
        <w:br/>
      </w:r>
      <w:r>
        <w:rPr>
          <w:rFonts w:ascii="Times New Roman"/>
          <w:b w:val="false"/>
          <w:i w:val="false"/>
          <w:color w:val="000000"/>
          <w:sz w:val="28"/>
        </w:rPr>
        <w:t>
      выявленных ошибок на магнитном (электронном) носителе в формате сообщений, установленном КЦМР;</w:t>
      </w:r>
      <w:r>
        <w:br/>
      </w:r>
      <w:r>
        <w:rPr>
          <w:rFonts w:ascii="Times New Roman"/>
          <w:b w:val="false"/>
          <w:i w:val="false"/>
          <w:color w:val="000000"/>
          <w:sz w:val="28"/>
        </w:rPr>
        <w:t>
      несоответствия назначения платежа, указанного в платежном поручении, планируемым мероприятиям, указанным в финансово-экономическом обосновании;</w:t>
      </w:r>
      <w:r>
        <w:br/>
      </w:r>
      <w:r>
        <w:rPr>
          <w:rFonts w:ascii="Times New Roman"/>
          <w:b w:val="false"/>
          <w:i w:val="false"/>
          <w:color w:val="000000"/>
          <w:sz w:val="28"/>
        </w:rPr>
        <w:t>
      отсутствия ссылки на подтверждающий документ;</w:t>
      </w:r>
      <w:r>
        <w:br/>
      </w:r>
      <w:r>
        <w:rPr>
          <w:rFonts w:ascii="Times New Roman"/>
          <w:b w:val="false"/>
          <w:i w:val="false"/>
          <w:color w:val="000000"/>
          <w:sz w:val="28"/>
        </w:rPr>
        <w:t>
      превышения суммы платежного поручения над суммой подтверждающего документа;</w:t>
      </w:r>
      <w:r>
        <w:br/>
      </w:r>
      <w:r>
        <w:rPr>
          <w:rFonts w:ascii="Times New Roman"/>
          <w:b w:val="false"/>
          <w:i w:val="false"/>
          <w:color w:val="000000"/>
          <w:sz w:val="28"/>
        </w:rPr>
        <w:t>
      дублирование номера платежного поручения;</w:t>
      </w:r>
      <w:r>
        <w:br/>
      </w:r>
      <w:r>
        <w:rPr>
          <w:rFonts w:ascii="Times New Roman"/>
          <w:b w:val="false"/>
          <w:i w:val="false"/>
          <w:color w:val="000000"/>
          <w:sz w:val="28"/>
        </w:rPr>
        <w:t>
      несоответствие назначение платежа в платежном поручении с файлом (вид расхода, период оплаты и несоответствие обязательного поля «PERIOD»);</w:t>
      </w:r>
      <w:r>
        <w:br/>
      </w:r>
      <w:r>
        <w:rPr>
          <w:rFonts w:ascii="Times New Roman"/>
          <w:b w:val="false"/>
          <w:i w:val="false"/>
          <w:color w:val="000000"/>
          <w:sz w:val="28"/>
        </w:rPr>
        <w:t>
      заполнение обязательных полей в платежном поручении в нарушение банковского законодательства Республики Казахстан;</w:t>
      </w:r>
      <w:r>
        <w:br/>
      </w:r>
      <w:r>
        <w:rPr>
          <w:rFonts w:ascii="Times New Roman"/>
          <w:b w:val="false"/>
          <w:i w:val="false"/>
          <w:color w:val="000000"/>
          <w:sz w:val="28"/>
        </w:rPr>
        <w:t>
      наличия ошибки в назначении платежа (год, месяц неправильно указан и/или не указан период оплаты);</w:t>
      </w:r>
      <w:r>
        <w:br/>
      </w:r>
      <w:r>
        <w:rPr>
          <w:rFonts w:ascii="Times New Roman"/>
          <w:b w:val="false"/>
          <w:i w:val="false"/>
          <w:color w:val="000000"/>
          <w:sz w:val="28"/>
        </w:rPr>
        <w:t>
      несоответствия назначения платежа коду классификаций поступлений бюджета (при перечислении платежей в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«375. После проведения платежа второй экземпляр платежного поручения и сформированный отчет по форме 5-20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 сверяются, заверяются подписью, оттиском штампа ответственного исполнителя территориального подразделения казначейства с указанием даты проведения платежа на платежном поручении и даты осуществления сверки в форме 5-20 и передаются субъектам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«392. Каждая операция по размещению (переводу) во вклады НБ РК временно свободных бюджетных денег оформляется паспортом сделки, который должен содержать все данные по размещению вклада: сумму, срок размещения, дату начала и окончания размещения, ставку вознаграждения, сумму вознаграждения, сумму возвращаемого вклада и начисленного вознаграждения, ставку вознаграждения, применяемую при досрочном востребовании вклада. Ставка вознаграждения устанавливается НБ РК согласно </w:t>
      </w:r>
      <w:r>
        <w:rPr>
          <w:rFonts w:ascii="Times New Roman"/>
          <w:b w:val="false"/>
          <w:i w:val="false"/>
          <w:color w:val="000000"/>
          <w:sz w:val="28"/>
        </w:rPr>
        <w:t>статье 34</w:t>
      </w:r>
      <w:r>
        <w:rPr>
          <w:rFonts w:ascii="Times New Roman"/>
          <w:b w:val="false"/>
          <w:i w:val="false"/>
          <w:color w:val="000000"/>
          <w:sz w:val="28"/>
        </w:rPr>
        <w:t xml:space="preserve"> Закона Республики Казахстан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«Возврат/перечисление денег по исполнению судебных актов с КСН временного размещения осуществляется уполномоченным территориальным органом в сфере обеспечения исполнения исполнительных документов на основании счета к оплате на бумажном носителе, который прикладывает (в ИС «Казначейство-клиент» прикрепляет сканированную копию с оригинала исполнительного документа) копию исполнительного документа, заверенного печатью территориального органа в сфере обеспечения исполнения исполнительных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«472. На время подготовки и проведения выборов, республиканского референдума местными исполнительными органами в соответствующие территориальные подразделения казначейства представляется документ с образцами подписей и оттиска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w:t>
      </w:r>
      <w:r>
        <w:br/>
      </w: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комиссии на расходование средств со счета для финансирования выборов, республиканского референдума и со счета для финансирования выборов акимов городов районного значения, поселков, сел, сельских округов устанавливаются только на срок подготовки и проведения выборов, республиканского референдума, выборов акимов городов районного значения, поселков, сел, сельских округов, повторного голосования либо повторных выборов и до тридцати календарных дней после их окончания.»;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33 Бюджетного кодекса.»;</w:t>
      </w:r>
      <w:r>
        <w:br/>
      </w:r>
      <w:r>
        <w:rPr>
          <w:rFonts w:ascii="Times New Roman"/>
          <w:b w:val="false"/>
          <w:i w:val="false"/>
          <w:color w:val="000000"/>
          <w:sz w:val="28"/>
        </w:rPr>
        <w:t>
</w:t>
      </w:r>
      <w:r>
        <w:rPr>
          <w:rFonts w:ascii="Times New Roman"/>
          <w:b w:val="false"/>
          <w:i w:val="false"/>
          <w:color w:val="000000"/>
          <w:sz w:val="28"/>
        </w:rPr>
        <w:t>
      наименование </w:t>
      </w:r>
      <w:r>
        <w:rPr>
          <w:rFonts w:ascii="Times New Roman"/>
          <w:b w:val="false"/>
          <w:i w:val="false"/>
          <w:color w:val="000000"/>
          <w:sz w:val="28"/>
        </w:rPr>
        <w:t>параграфа 5</w:t>
      </w:r>
      <w:r>
        <w:rPr>
          <w:rFonts w:ascii="Times New Roman"/>
          <w:b w:val="false"/>
          <w:i w:val="false"/>
          <w:color w:val="000000"/>
          <w:sz w:val="28"/>
        </w:rPr>
        <w:t xml:space="preserve"> главы 12 изложить в следующей редакции:</w:t>
      </w:r>
      <w:r>
        <w:br/>
      </w:r>
      <w:r>
        <w:rPr>
          <w:rFonts w:ascii="Times New Roman"/>
          <w:b w:val="false"/>
          <w:i w:val="false"/>
          <w:color w:val="000000"/>
          <w:sz w:val="28"/>
        </w:rPr>
        <w:t>
      «Параграф 5. Проведение конкурсов по закупкам товаров, работ и услуг за счет средств займов»;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«842. Расходование средств софинансирования правительственных займов и связанных грантов производится администратором бюджетной программы/государственным учреждением на основании счета к оплате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 Заявка на снятие средств софинансирования на бумажном носителе заверяется двумя группами подписей, где первая группа подписывается центральным уполномоченным органом по исполнению бюджета, а вторая группа - администратором бюджетной программы/государственным учреждением, ответственным за реализацию проекта с оттиском печати. При проставлении подписи используются светостойкие чернила, не допускается подписание фломастером и авторучкой, заправленными улетучивающими чернилами и использование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w:t>
      </w:r>
      <w:r>
        <w:br/>
      </w:r>
      <w:r>
        <w:rPr>
          <w:rFonts w:ascii="Times New Roman"/>
          <w:b w:val="false"/>
          <w:i w:val="false"/>
          <w:color w:val="000000"/>
          <w:sz w:val="28"/>
        </w:rPr>
        <w:t>
      Заявку на снятие средств софинансирования рассматривает центральный уполномоченный орган по исполнению бюджета в течение десяти рабочих дней на соответствие условиям контрактов, плановым назначениям на принятие обязательств администратора бюджетных программ на текущий финансовый год, и после процедуры согласования, подписывает (в ИС «Казначейство-клиент» согласовывает) и возвращает ее администратору бюджетной программы/государственному учреждению для предоставления в территориальное подразделение казначейства.</w:t>
      </w:r>
      <w:r>
        <w:br/>
      </w:r>
      <w:r>
        <w:rPr>
          <w:rFonts w:ascii="Times New Roman"/>
          <w:b w:val="false"/>
          <w:i w:val="false"/>
          <w:color w:val="000000"/>
          <w:sz w:val="28"/>
        </w:rPr>
        <w:t>
      Процедура согласования заявки на снятие средств софинансирования на бумажном носителе подтверждается подписью уполномоченного лица центрального уполномоченного органа по исполнению бюджета и оттиском штампа ответственного исполнителя.</w:t>
      </w:r>
      <w:r>
        <w:br/>
      </w:r>
      <w:r>
        <w:rPr>
          <w:rFonts w:ascii="Times New Roman"/>
          <w:b w:val="false"/>
          <w:i w:val="false"/>
          <w:color w:val="000000"/>
          <w:sz w:val="28"/>
        </w:rPr>
        <w:t>
      При использовании ИС «Казначейство-клиент» формируется электронный образ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с прикреплением сканированных образов с оригинала документов, перечисленных в </w:t>
      </w:r>
      <w:r>
        <w:rPr>
          <w:rFonts w:ascii="Times New Roman"/>
          <w:b w:val="false"/>
          <w:i w:val="false"/>
          <w:color w:val="000000"/>
          <w:sz w:val="28"/>
        </w:rPr>
        <w:t>пункте 833</w:t>
      </w:r>
      <w:r>
        <w:rPr>
          <w:rFonts w:ascii="Times New Roman"/>
          <w:b w:val="false"/>
          <w:i w:val="false"/>
          <w:color w:val="000000"/>
          <w:sz w:val="28"/>
        </w:rPr>
        <w:t xml:space="preserve"> настоящих Правил, подписанные ЭЦП руководителя и главного бухгалтера государственного учреждения, подтверждением заявки является согласование уполномоченного лица центрального уполномоченного органа по исполнению бюджета.</w:t>
      </w:r>
      <w:r>
        <w:br/>
      </w:r>
      <w:r>
        <w:rPr>
          <w:rFonts w:ascii="Times New Roman"/>
          <w:b w:val="false"/>
          <w:i w:val="false"/>
          <w:color w:val="000000"/>
          <w:sz w:val="28"/>
        </w:rPr>
        <w:t>
      Расходование средств софинансирования правительственных займов и связанных грантов в иностранной валюте производится администратором бюджетной программы/государственным учреждением на основании заявления на перевод денег в иностранной валюте и заявки на снятие средств софинансирования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 предоставляемых в территориальное подразделение казначейства.</w:t>
      </w:r>
      <w:r>
        <w:br/>
      </w:r>
      <w:r>
        <w:rPr>
          <w:rFonts w:ascii="Times New Roman"/>
          <w:b w:val="false"/>
          <w:i w:val="false"/>
          <w:color w:val="000000"/>
          <w:sz w:val="28"/>
        </w:rPr>
        <w:t>
      Заявка на снятие средств софинансирования действует в течение пятнадцати календарных дней после согласования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приложении 47</w:t>
      </w:r>
      <w:r>
        <w:rPr>
          <w:rFonts w:ascii="Times New Roman"/>
          <w:b w:val="false"/>
          <w:i w:val="false"/>
          <w:color w:val="000000"/>
          <w:sz w:val="28"/>
        </w:rPr>
        <w:t xml:space="preserve"> к Правилам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60</w:t>
      </w:r>
      <w:r>
        <w:rPr>
          <w:rFonts w:ascii="Times New Roman"/>
          <w:b w:val="false"/>
          <w:i w:val="false"/>
          <w:color w:val="000000"/>
          <w:sz w:val="28"/>
        </w:rPr>
        <w:t xml:space="preserve"> и </w:t>
      </w:r>
      <w:r>
        <w:rPr>
          <w:rFonts w:ascii="Times New Roman"/>
          <w:b w:val="false"/>
          <w:i w:val="false"/>
          <w:color w:val="000000"/>
          <w:sz w:val="28"/>
        </w:rPr>
        <w:t>99-1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72</w:t>
      </w:r>
      <w:r>
        <w:rPr>
          <w:rFonts w:ascii="Times New Roman"/>
          <w:b w:val="false"/>
          <w:i w:val="false"/>
          <w:color w:val="000000"/>
          <w:sz w:val="28"/>
        </w:rPr>
        <w:t xml:space="preserve"> к Правилам исключить.</w:t>
      </w:r>
      <w:r>
        <w:br/>
      </w:r>
      <w:r>
        <w:rPr>
          <w:rFonts w:ascii="Times New Roman"/>
          <w:b w:val="false"/>
          <w:i w:val="false"/>
          <w:color w:val="000000"/>
          <w:sz w:val="28"/>
        </w:rPr>
        <w:t>
</w:t>
      </w: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национальной экономики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_________________ К. Бишимбаев</w:t>
      </w:r>
      <w:r>
        <w:br/>
      </w:r>
      <w:r>
        <w:rPr>
          <w:rFonts w:ascii="Times New Roman"/>
          <w:b w:val="false"/>
          <w:i w:val="false"/>
          <w:color w:val="000000"/>
          <w:sz w:val="28"/>
        </w:rPr>
        <w:t>
</w:t>
      </w:r>
      <w:r>
        <w:rPr>
          <w:rFonts w:ascii="Times New Roman"/>
          <w:b w:val="false"/>
          <w:i/>
          <w:color w:val="000000"/>
          <w:sz w:val="28"/>
        </w:rPr>
        <w:t>30 ноября 2016 года</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Председатель Национального</w:t>
      </w:r>
      <w:r>
        <w:br/>
      </w:r>
      <w:r>
        <w:rPr>
          <w:rFonts w:ascii="Times New Roman"/>
          <w:b w:val="false"/>
          <w:i w:val="false"/>
          <w:color w:val="000000"/>
          <w:sz w:val="28"/>
        </w:rPr>
        <w:t>
</w:t>
      </w:r>
      <w:r>
        <w:rPr>
          <w:rFonts w:ascii="Times New Roman"/>
          <w:b w:val="false"/>
          <w:i/>
          <w:color w:val="000000"/>
          <w:sz w:val="28"/>
        </w:rPr>
        <w:t>банка Республики Казахстан</w:t>
      </w:r>
      <w:r>
        <w:br/>
      </w:r>
      <w:r>
        <w:rPr>
          <w:rFonts w:ascii="Times New Roman"/>
          <w:b w:val="false"/>
          <w:i w:val="false"/>
          <w:color w:val="000000"/>
          <w:sz w:val="28"/>
        </w:rPr>
        <w:t>
</w:t>
      </w:r>
      <w:r>
        <w:rPr>
          <w:rFonts w:ascii="Times New Roman"/>
          <w:b w:val="false"/>
          <w:i/>
          <w:color w:val="000000"/>
          <w:sz w:val="28"/>
        </w:rPr>
        <w:t>________________ Д. Акишев</w:t>
      </w:r>
      <w:r>
        <w:br/>
      </w:r>
      <w:r>
        <w:rPr>
          <w:rFonts w:ascii="Times New Roman"/>
          <w:b w:val="false"/>
          <w:i w:val="false"/>
          <w:color w:val="000000"/>
          <w:sz w:val="28"/>
        </w:rPr>
        <w:t>
</w:t>
      </w:r>
      <w:r>
        <w:rPr>
          <w:rFonts w:ascii="Times New Roman"/>
          <w:b w:val="false"/>
          <w:i/>
          <w:color w:val="000000"/>
          <w:sz w:val="28"/>
        </w:rPr>
        <w:t>18 ноября 2016 года</w:t>
      </w:r>
    </w:p>
    <w:bookmarkStart w:name="z56" w:id="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ноября 2016 года № 597   </w:t>
      </w:r>
    </w:p>
    <w:bookmarkEnd w:id="1"/>
    <w:bookmarkStart w:name="z57" w:id="2"/>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2"/>
    <w:bookmarkStart w:name="z58" w:id="3"/>
    <w:p>
      <w:pPr>
        <w:spacing w:after="0"/>
        <w:ind w:left="0"/>
        <w:jc w:val="both"/>
      </w:pPr>
      <w:r>
        <w:rPr>
          <w:rFonts w:ascii="Times New Roman"/>
          <w:b w:val="false"/>
          <w:i w:val="false"/>
          <w:color w:val="000000"/>
          <w:sz w:val="28"/>
        </w:rPr>
        <w:t xml:space="preserve">
Форма      </w:t>
      </w:r>
    </w:p>
    <w:bookmarkEnd w:id="3"/>
    <w:p>
      <w:pPr>
        <w:spacing w:after="0"/>
        <w:ind w:left="0"/>
        <w:jc w:val="both"/>
      </w:pPr>
      <w:r>
        <w:rPr>
          <w:rFonts w:ascii="Times New Roman"/>
          <w:b w:val="false"/>
          <w:i w:val="false"/>
          <w:color w:val="000000"/>
          <w:sz w:val="28"/>
        </w:rPr>
        <w:t>В ___________________________________________________________________</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(администратор бюджетных программ)</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  на прекращение действия кодов государственным учреждениям</w:t>
      </w:r>
      <w:r>
        <w:br/>
      </w:r>
      <w:r>
        <w:rPr>
          <w:rFonts w:ascii="Times New Roman"/>
          <w:b w:val="false"/>
          <w:i w:val="false"/>
          <w:color w:val="000000"/>
          <w:sz w:val="28"/>
        </w:rPr>
        <w:t>
             </w:t>
      </w:r>
      <w:r>
        <w:rPr>
          <w:rFonts w:ascii="Times New Roman"/>
          <w:b/>
          <w:i w:val="false"/>
          <w:color w:val="000000"/>
          <w:sz w:val="28"/>
        </w:rPr>
        <w:t>от «___» ___________ 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1506"/>
        <w:gridCol w:w="1271"/>
        <w:gridCol w:w="1932"/>
        <w:gridCol w:w="1293"/>
        <w:gridCol w:w="1911"/>
        <w:gridCol w:w="1826"/>
        <w:gridCol w:w="1806"/>
      </w:tblGrid>
      <w:tr>
        <w:trPr>
          <w:trHeight w:val="4395"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учреждения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государственного учреждения</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органа государственных доходов региона для учета налоговых поступлений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экономики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государственного учреждения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государ ственного учреждения, внесенный в юридический регистр, телефон, факс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прекращения действия кода</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Руководитель администратора</w:t>
      </w:r>
      <w:r>
        <w:br/>
      </w:r>
      <w:r>
        <w:rPr>
          <w:rFonts w:ascii="Times New Roman"/>
          <w:b w:val="false"/>
          <w:i w:val="false"/>
          <w:color w:val="000000"/>
          <w:sz w:val="28"/>
        </w:rPr>
        <w:t>
бюджетных программ ___________ _______________________</w:t>
      </w:r>
      <w:r>
        <w:br/>
      </w:r>
      <w:r>
        <w:rPr>
          <w:rFonts w:ascii="Times New Roman"/>
          <w:b w:val="false"/>
          <w:i w:val="false"/>
          <w:color w:val="000000"/>
          <w:sz w:val="28"/>
        </w:rPr>
        <w:t>
     М.П.            (подпись)  (расшифровка подписи)</w:t>
      </w:r>
    </w:p>
    <w:bookmarkStart w:name="z59"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ноября 2016 года № 597   </w:t>
      </w:r>
    </w:p>
    <w:bookmarkEnd w:id="4"/>
    <w:bookmarkStart w:name="z60" w:id="5"/>
    <w:p>
      <w:pPr>
        <w:spacing w:after="0"/>
        <w:ind w:left="0"/>
        <w:jc w:val="both"/>
      </w:pPr>
      <w:r>
        <w:rPr>
          <w:rFonts w:ascii="Times New Roman"/>
          <w:b w:val="false"/>
          <w:i w:val="false"/>
          <w:color w:val="000000"/>
          <w:sz w:val="28"/>
        </w:rPr>
        <w:t xml:space="preserve">
Приложение 99-1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bookmarkEnd w:id="5"/>
    <w:bookmarkStart w:name="z61" w:id="6"/>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специфик экономической классификации расходов и</w:t>
      </w:r>
      <w:r>
        <w:br/>
      </w:r>
      <w:r>
        <w:rPr>
          <w:rFonts w:ascii="Times New Roman"/>
          <w:b w:val="false"/>
          <w:i w:val="false"/>
          <w:color w:val="000000"/>
          <w:sz w:val="28"/>
        </w:rPr>
        <w:t>
</w:t>
      </w:r>
      <w:r>
        <w:rPr>
          <w:rFonts w:ascii="Times New Roman"/>
          <w:b/>
          <w:i w:val="false"/>
          <w:color w:val="000000"/>
          <w:sz w:val="28"/>
        </w:rPr>
        <w:t>      затрат, по которым допускается осуществление расчетов</w:t>
      </w:r>
      <w:r>
        <w:br/>
      </w:r>
      <w:r>
        <w:rPr>
          <w:rFonts w:ascii="Times New Roman"/>
          <w:b w:val="false"/>
          <w:i w:val="false"/>
          <w:color w:val="000000"/>
          <w:sz w:val="28"/>
        </w:rPr>
        <w:t>
</w:t>
      </w:r>
      <w:r>
        <w:rPr>
          <w:rFonts w:ascii="Times New Roman"/>
          <w:b/>
          <w:i w:val="false"/>
          <w:color w:val="000000"/>
          <w:sz w:val="28"/>
        </w:rPr>
        <w:t>        с применением корпоративной платежной карточки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169"/>
        <w:gridCol w:w="1379"/>
        <w:gridCol w:w="1484"/>
        <w:gridCol w:w="2660"/>
        <w:gridCol w:w="5057"/>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класс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специфик</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затрат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 военнослужащим</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военнослужащим срочной военной службы при увольнении с военной службы и пособие на оздоровление военнослужащим - выпускникам военных учебных заведений зарубежных государств</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запасов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продуктов питания</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xml:space="preserve">- питанием учащихся школы-интерната для </w:t>
            </w:r>
            <w:r>
              <w:rPr>
                <w:rFonts w:ascii="Times New Roman"/>
                <w:b w:val="false"/>
                <w:i w:val="false"/>
                <w:color w:val="000000"/>
                <w:sz w:val="20"/>
              </w:rPr>
              <w:t>одаренных в спорте детей в период каникул и нахождения их на учебно- тренировочных сборах;</w:t>
            </w:r>
            <w:r>
              <w:br/>
            </w:r>
            <w:r>
              <w:rPr>
                <w:rFonts w:ascii="Times New Roman"/>
                <w:b w:val="false"/>
                <w:i w:val="false"/>
                <w:color w:val="000000"/>
                <w:sz w:val="20"/>
              </w:rPr>
              <w:t>
</w:t>
            </w:r>
            <w:r>
              <w:rPr>
                <w:rFonts w:ascii="Times New Roman"/>
                <w:b w:val="false"/>
                <w:i w:val="false"/>
                <w:color w:val="000000"/>
                <w:sz w:val="20"/>
              </w:rPr>
              <w:t>- выплатой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лекарственных средств и прочих изделий медицинского назначения</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крови;</w:t>
            </w:r>
            <w:r>
              <w:br/>
            </w:r>
            <w:r>
              <w:rPr>
                <w:rFonts w:ascii="Times New Roman"/>
                <w:b w:val="false"/>
                <w:i w:val="false"/>
                <w:color w:val="000000"/>
                <w:sz w:val="20"/>
              </w:rPr>
              <w:t>
</w:t>
            </w:r>
            <w:r>
              <w:rPr>
                <w:rFonts w:ascii="Times New Roman"/>
                <w:b w:val="false"/>
                <w:i w:val="false"/>
                <w:color w:val="000000"/>
                <w:sz w:val="20"/>
              </w:rPr>
              <w:t>для пополнения аптечки – приобретения лекарственных и перевязочных средств.</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топлива, горюче-смазочных материалов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горюче-смазочных материалов для заправки воздушных судов Министерства обороны Республики Казахстан и правоохранительных органов Республики Казахстан в странах дальнего и ближнего зарубежья при нахождении в служебных командировках;</w:t>
            </w:r>
            <w:r>
              <w:br/>
            </w:r>
            <w:r>
              <w:rPr>
                <w:rFonts w:ascii="Times New Roman"/>
                <w:b w:val="false"/>
                <w:i w:val="false"/>
                <w:color w:val="000000"/>
                <w:sz w:val="20"/>
              </w:rPr>
              <w:t>
</w:t>
            </w:r>
            <w:r>
              <w:rPr>
                <w:rFonts w:ascii="Times New Roman"/>
                <w:b w:val="false"/>
                <w:i w:val="false"/>
                <w:color w:val="000000"/>
                <w:sz w:val="20"/>
              </w:rPr>
              <w:t>- связанным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 запасов</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w:t>
            </w:r>
            <w:r>
              <w:br/>
            </w:r>
            <w:r>
              <w:rPr>
                <w:rFonts w:ascii="Times New Roman"/>
                <w:b w:val="false"/>
                <w:i w:val="false"/>
                <w:color w:val="000000"/>
                <w:sz w:val="20"/>
              </w:rPr>
              <w:t>
</w:t>
            </w:r>
            <w:r>
              <w:rPr>
                <w:rFonts w:ascii="Times New Roman"/>
                <w:b w:val="false"/>
                <w:i w:val="false"/>
                <w:color w:val="000000"/>
                <w:sz w:val="20"/>
              </w:rPr>
              <w:t>-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w:t>
            </w:r>
            <w:r>
              <w:br/>
            </w:r>
            <w:r>
              <w:rPr>
                <w:rFonts w:ascii="Times New Roman"/>
                <w:b w:val="false"/>
                <w:i w:val="false"/>
                <w:color w:val="000000"/>
                <w:sz w:val="20"/>
              </w:rPr>
              <w:t>
</w:t>
            </w:r>
            <w:r>
              <w:rPr>
                <w:rFonts w:ascii="Times New Roman"/>
                <w:b w:val="false"/>
                <w:i w:val="false"/>
                <w:color w:val="000000"/>
                <w:sz w:val="20"/>
              </w:rPr>
              <w:t>- связанным с приобретением запасных частей для оборудования, транспортных средств но не более 20 МРП в месяц</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услуг и работ</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прочих услуг и работ</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текущие затраты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внутри страны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Командировки и служебные разъезды за пределы страны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за время нахождения в командировке, расходы по проезду к месту назначения и обратно, расходы по найму жилого помещения и прочие затраты, установленные законодательством центральным и местным государственным органам и органам, занимающимся оперативно-розыскной деятельностью</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Фонда всеобщего обязательного среднего образования</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денежной помощи остро нуждающимся учащимся государственных общеобразовательных школ из числа малообеспеченных семей</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затраты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мероприятия, реализуемые государственными органами в соответствии с задачами и полномочиями, предусмотренными законодательными актами Республики Казахстан, регулирующими вопросы государственных секретов, осуществление оперативно-розыскной деятельности, обеспечение обороноспособности и национальной безопасности страны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текущие затраты</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 выплатой призов, памятных подарков, денежных вознаграждений победителям и участникам культурных, спортивных и других мероприятий в соответствии с законодательными актами, других денежных выплат физическим лицам;</w:t>
            </w:r>
            <w:r>
              <w:br/>
            </w:r>
            <w:r>
              <w:rPr>
                <w:rFonts w:ascii="Times New Roman"/>
                <w:b w:val="false"/>
                <w:i w:val="false"/>
                <w:color w:val="000000"/>
                <w:sz w:val="20"/>
              </w:rPr>
              <w:t>
</w:t>
            </w:r>
            <w:r>
              <w:rPr>
                <w:rFonts w:ascii="Times New Roman"/>
                <w:b w:val="false"/>
                <w:i w:val="false"/>
                <w:color w:val="000000"/>
                <w:sz w:val="20"/>
              </w:rPr>
              <w:t>- приобретением проездных билетов для лиц, освобождаемых от отбывания наказания в виде ограничения свободы, ареста или лишения свободы, до места жительства;</w:t>
            </w:r>
            <w:r>
              <w:br/>
            </w:r>
            <w:r>
              <w:rPr>
                <w:rFonts w:ascii="Times New Roman"/>
                <w:b w:val="false"/>
                <w:i w:val="false"/>
                <w:color w:val="000000"/>
                <w:sz w:val="20"/>
              </w:rPr>
              <w:t>
</w:t>
            </w:r>
            <w:r>
              <w:rPr>
                <w:rFonts w:ascii="Times New Roman"/>
                <w:b w:val="false"/>
                <w:i w:val="false"/>
                <w:color w:val="000000"/>
                <w:sz w:val="20"/>
              </w:rPr>
              <w:t>- проведением выездных мероприятий (проезд, проживание, питание), кроме командировочных расходов работников государственных учреждений;</w:t>
            </w:r>
            <w:r>
              <w:br/>
            </w:r>
            <w:r>
              <w:rPr>
                <w:rFonts w:ascii="Times New Roman"/>
                <w:b w:val="false"/>
                <w:i w:val="false"/>
                <w:color w:val="000000"/>
                <w:sz w:val="20"/>
              </w:rPr>
              <w:t>
</w:t>
            </w:r>
            <w:r>
              <w:rPr>
                <w:rFonts w:ascii="Times New Roman"/>
                <w:b w:val="false"/>
                <w:i w:val="false"/>
                <w:color w:val="000000"/>
                <w:sz w:val="20"/>
              </w:rPr>
              <w:t>- представительскими затратами, в части возмещения расходов по проезду участников (представители различных регионов республики, ближнего, дальнего зарубежья) мероприятий, проводимых администраторами бюджетных программ;</w:t>
            </w:r>
            <w:r>
              <w:br/>
            </w:r>
            <w:r>
              <w:rPr>
                <w:rFonts w:ascii="Times New Roman"/>
                <w:b w:val="false"/>
                <w:i w:val="false"/>
                <w:color w:val="000000"/>
                <w:sz w:val="20"/>
              </w:rPr>
              <w:t>
</w:t>
            </w:r>
            <w:r>
              <w:rPr>
                <w:rFonts w:ascii="Times New Roman"/>
                <w:b w:val="false"/>
                <w:i w:val="false"/>
                <w:color w:val="000000"/>
                <w:sz w:val="20"/>
              </w:rPr>
              <w:t>- оплатой нотариальных услуг;</w:t>
            </w:r>
            <w:r>
              <w:br/>
            </w:r>
            <w:r>
              <w:rPr>
                <w:rFonts w:ascii="Times New Roman"/>
                <w:b w:val="false"/>
                <w:i w:val="false"/>
                <w:color w:val="000000"/>
                <w:sz w:val="20"/>
              </w:rPr>
              <w:t>
</w:t>
            </w:r>
            <w:r>
              <w:rPr>
                <w:rFonts w:ascii="Times New Roman"/>
                <w:b w:val="false"/>
                <w:i w:val="false"/>
                <w:color w:val="000000"/>
                <w:sz w:val="20"/>
              </w:rPr>
              <w:t>- прохождением технического осмотра служебного автотранспорта и приобретением государственных номеров на служебный автотранспорт</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физическим лицам</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w:t>
            </w:r>
            <w:r>
              <w:br/>
            </w:r>
            <w:r>
              <w:rPr>
                <w:rFonts w:ascii="Times New Roman"/>
                <w:b w:val="false"/>
                <w:i w:val="false"/>
                <w:color w:val="000000"/>
                <w:sz w:val="20"/>
              </w:rPr>
              <w:t>
</w:t>
            </w:r>
            <w:r>
              <w:rPr>
                <w:rFonts w:ascii="Times New Roman"/>
                <w:b w:val="false"/>
                <w:i w:val="false"/>
                <w:color w:val="000000"/>
                <w:sz w:val="20"/>
              </w:rPr>
              <w:t>выплатой денежной компенсации за почтовые переводы военнослужащим срочной службы, курсантам первых и вторых курсов военных (специальных) учебных заведений, денежная компенсация взамен продовольственного пайка, выплачиваемая военнослужащим срочной службы, курсантам военных (специальных) учебных заведений при убытии в отпуск</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затратам, связанным с выплатой стипендий учащимся профессионально-технических школ и денежного довольствия слушателей учебных заведений правоохранительных органов, Комитета национальной безопасности Республики Казахстан, Министерств обороны и по чрезвычайным ситуациям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