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b218" w14:textId="ccd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акционерного общества "Фонд гарантирования страховых выплат"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2016 года № 261. Зарегистрировано в Министерстве юстиции Республики Казахстан 27 декабря 2016 года № 14588. Утратило силу постановлением Правления Национального Банка Республики Казахстан от 19 декабря 2022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РКот 19.12.2022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Сроки представления отчетности продлеваются в период действия чрезвычайного положения, введенного Указом Президента РК от 15.03.2020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"О введении чрезвычайного положения в Республике Казахстан" в соответствии с постановлением Правления Национального Банка РК от 31.03.2020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июня 2003 года "</w:t>
      </w:r>
      <w:r>
        <w:rPr>
          <w:rFonts w:ascii="Times New Roman"/>
          <w:b w:val="false"/>
          <w:i w:val="false"/>
          <w:color w:val="000000"/>
          <w:sz w:val="28"/>
        </w:rPr>
        <w:t>О Фонде гарантирования страховых выплат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bookmarkStart w:name="z2" w:id="1"/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перечень отчетности акционерного общества "Фонд гарантирования страховых выплат"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форму отчета об остатках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форму отчета о размещенных вкладах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форму отчета о ценных бумагах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форму отчета об операциях обратное репо, репо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форму отчета о дебиторской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форму отчета о резерве гарантирования страховых выплат и резерве возмещения вреда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форму отчета о кредиторской задолженности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форму сведений об акционерах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форму отчета о доходах (расходах) от инвестиционной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форму отчета об общих и административных расходах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форму отчета о расходах по осуществлению гарантийных выплат, выплат по возмещению вреда жизни, здоровью потерпевшего и (или) расходов на погребение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форму отчета об активах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форму отчета об активах, приобретенных за счет резервов,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форму отчета о соблюдении лимитов инвестирования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форму отчета о соблюдении лимитов инвестирования за счет резервов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Правила представления отчетности акционерным обществом "Фонд гарантирования страховых выплат"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"Фонд гарантирования страховых выплат" представляет в Национальный Банк Республики Казахстан ежемесячно в электронном формате отчетность в срок до пятого рабочего дня (включительно) месяца, следующего за отчетным месяцем.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 (зарегистрировано в Реестре государственной регистрации нормативных правовых актов под № 6167, опубликованного 25 сентября 2010 года в газете "Казахстанская правда" № 253-254 (26314-26315));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второй,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Казахстан" (зарегистрировано в Реестре государственной регистрации нормативных правовых актов под № 10211, опубликовано 26 февраля 2015 года в информационно-правовой системе "Әділет").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исследований и статистики (Тутушкин В.А.)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Айдапкелов Н.С.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261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отчетности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акционерного общества "Фонд гарантирования страховых выплат",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размещенных вкладах;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ценных бумагах;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операциях обратное репо, репо;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резерве гарантирования страховых выплат и резерве возмещения вреда;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акционерах;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 о доходах (расходах) от инвестиционной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отчет об общих и административных расходах;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 расходах по осуществлению гарантийных выплат, выплат по возмещению вреда жизни, здоровью потерпевшего и (или) расходов на погребение;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 об активах;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отчет об активах, приобретенных за счет резервов;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соблюдении лимитов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соблюдении лимитов инвестирования за счет резервов.</w:t>
      </w:r>
    </w:p>
    <w:p>
      <w:pPr>
        <w:spacing w:after="0"/>
        <w:ind w:left="0"/>
        <w:jc w:val="both"/>
      </w:pPr>
      <w:bookmarkStart w:name="z28" w:id="11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об остатках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Индекс формы административных данных: ОД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статьи (в разрезе банков), банка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 банка, наименование рейтингового агентства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тенге на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денег в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пути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текущих счетах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аккредитивах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чеках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Адрес__________________________________Телефон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 Исполнитель____________________________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 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  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p>
      <w:pPr>
        <w:spacing w:after="0"/>
        <w:ind w:left="0"/>
        <w:jc w:val="both"/>
      </w:pPr>
      <w:bookmarkStart w:name="z262" w:id="12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остатках денег</w:t>
      </w:r>
    </w:p>
    <w:p>
      <w:pPr>
        <w:spacing w:after="0"/>
        <w:ind w:left="0"/>
        <w:jc w:val="both"/>
      </w:pPr>
      <w:bookmarkStart w:name="z263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остатках </w:t>
      </w:r>
      <w:r>
        <w:rPr>
          <w:rFonts w:ascii="Times New Roman"/>
          <w:b/>
          <w:i w:val="false"/>
          <w:color w:val="000000"/>
          <w:sz w:val="28"/>
        </w:rPr>
        <w:t>денег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ОД 2, периодичность – ежемесячная)</w:t>
      </w:r>
    </w:p>
    <w:bookmarkStart w:name="z2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"/>
    <w:bookmarkStart w:name="z2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остатках денег" (далее - Форма).</w:t>
      </w:r>
    </w:p>
    <w:bookmarkEnd w:id="15"/>
    <w:bookmarkStart w:name="z2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bookmarkEnd w:id="16"/>
    <w:bookmarkStart w:name="z2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17"/>
    <w:bookmarkStart w:name="z2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18"/>
    <w:bookmarkStart w:name="z2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9"/>
    <w:bookmarkStart w:name="z2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указывается рейтинг и наименование рейтингового агентства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зарегистрированного в Реестре государственной регистрации нормативных правовых актов под № 8318. При отсутствии рейтингового агентства в графе 3 указывается "нет рейтинга".</w:t>
      </w:r>
    </w:p>
    <w:bookmarkEnd w:id="20"/>
    <w:bookmarkStart w:name="z2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остаток денег в тысячах тенге на отчетный период.</w:t>
      </w:r>
    </w:p>
    <w:bookmarkEnd w:id="21"/>
    <w:bookmarkStart w:name="z2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остаток денег в иностранной валюте, пересчитанных в тысячах тенге.</w:t>
      </w:r>
    </w:p>
    <w:bookmarkEnd w:id="22"/>
    <w:bookmarkStart w:name="z2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23"/>
    <w:p>
      <w:pPr>
        <w:spacing w:after="0"/>
        <w:ind w:left="0"/>
        <w:jc w:val="both"/>
      </w:pPr>
      <w:bookmarkStart w:name="z43" w:id="24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2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размещенных вкладах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РВ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статьи (в разрезе банков), банка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сумма по вкладу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средств резерва возмещения вреда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за счет собственных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Срочные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вкладу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в иностранной валюте, пересчитанных в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вознаграждения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 Адрес_____________________________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 Исполнитель____________________________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  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p>
      <w:pPr>
        <w:spacing w:after="0"/>
        <w:ind w:left="0"/>
        <w:jc w:val="both"/>
      </w:pPr>
      <w:bookmarkStart w:name="z275" w:id="26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размещенных вкладах</w:t>
      </w:r>
    </w:p>
    <w:p>
      <w:pPr>
        <w:spacing w:after="0"/>
        <w:ind w:left="0"/>
        <w:jc w:val="both"/>
      </w:pPr>
      <w:bookmarkStart w:name="z276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размещенных </w:t>
      </w:r>
      <w:r>
        <w:rPr>
          <w:rFonts w:ascii="Times New Roman"/>
          <w:b/>
          <w:i w:val="false"/>
          <w:color w:val="000000"/>
          <w:sz w:val="28"/>
        </w:rPr>
        <w:t>вкладах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РВ 3, периодичность – ежемесячная)</w:t>
      </w:r>
    </w:p>
    <w:bookmarkStart w:name="z2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28"/>
    <w:bookmarkStart w:name="z2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размещенных вкладах" (далее - Форма).</w:t>
      </w:r>
    </w:p>
    <w:bookmarkEnd w:id="29"/>
    <w:bookmarkStart w:name="z2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bookmarkEnd w:id="30"/>
    <w:bookmarkStart w:name="z2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31"/>
    <w:bookmarkStart w:name="z2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32"/>
    <w:bookmarkStart w:name="z2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33"/>
    <w:bookmarkStart w:name="z2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3 указывается рейтинг, присвоенный одним из рейтинговых агентств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385 "Об установлении минимального рейтинга для юридических лиц и стран, необходимость наличия которого требуется в соответствии с законодательством Республики Казахстан, регулирующим деятельность финансовых организаций, перечня рейтинговых агентств, присваивающих данный рейтинг", зарегистрированным в Реестре государственной регистрации нормативных правовых актов под № 8318.</w:t>
      </w:r>
    </w:p>
    <w:bookmarkEnd w:id="34"/>
    <w:bookmarkStart w:name="z2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сведений Форма представляется с нулевыми остатками.</w:t>
      </w:r>
    </w:p>
    <w:bookmarkEnd w:id="35"/>
    <w:p>
      <w:pPr>
        <w:spacing w:after="0"/>
        <w:ind w:left="0"/>
        <w:jc w:val="both"/>
      </w:pPr>
      <w:bookmarkStart w:name="z58" w:id="36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2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ценных бумагах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ЦБ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(код ISIN)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  (в штуках)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ценной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Доходность, в процентах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средств резерва возмещения вреда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за счет собственных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(нетто)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 через прибыль или убыток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справедливой стоимости через прочий совокупный доход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оцениваемые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сумма начисленного вознаграждения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эмитента (в процентах)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покупная стоимость ценных бумаг (в тысячах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с момента приобретения (графа 9 + графа 11 + графа13) - графа 17)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кредитный рейтинг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 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 Адрес электронной почты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или лицо, уполномоченное им на подписание отчета 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p>
      <w:pPr>
        <w:spacing w:after="0"/>
        <w:ind w:left="0"/>
        <w:jc w:val="both"/>
      </w:pPr>
      <w:bookmarkStart w:name="z286" w:id="38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ценных бумагах</w:t>
      </w:r>
    </w:p>
    <w:p>
      <w:pPr>
        <w:spacing w:after="0"/>
        <w:ind w:left="0"/>
        <w:jc w:val="both"/>
      </w:pPr>
      <w:bookmarkStart w:name="z287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ценных </w:t>
      </w:r>
      <w:r>
        <w:rPr>
          <w:rFonts w:ascii="Times New Roman"/>
          <w:b/>
          <w:i w:val="false"/>
          <w:color w:val="000000"/>
          <w:sz w:val="28"/>
        </w:rPr>
        <w:t>бумагах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ЦБ 4, периодичность – ежемесячная)</w:t>
      </w:r>
    </w:p>
    <w:bookmarkStart w:name="z2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40"/>
    <w:bookmarkStart w:name="z2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ценных бумагах" (далее - Форма).</w:t>
      </w:r>
    </w:p>
    <w:bookmarkEnd w:id="41"/>
    <w:bookmarkStart w:name="z2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bookmarkEnd w:id="42"/>
    <w:bookmarkStart w:name="z2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43"/>
    <w:bookmarkStart w:name="z2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</w:t>
      </w:r>
    </w:p>
    <w:bookmarkEnd w:id="44"/>
    <w:bookmarkStart w:name="z2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45"/>
    <w:bookmarkStart w:name="z2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наименование ценной бумаги.</w:t>
      </w:r>
    </w:p>
    <w:bookmarkEnd w:id="46"/>
    <w:bookmarkStart w:name="z2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количество приобретенных ценных бумаг.</w:t>
      </w:r>
    </w:p>
    <w:bookmarkEnd w:id="47"/>
    <w:bookmarkStart w:name="z2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по облигациям указывается денежное выражение номинальной/покупной стоимости облигации, определенное при ее выпуске, на которую начисляется выраженное в процентах вознаграждение по купонной облигации, а также сумма, подлежащая выплате держателю облигации при ее погашении. Сумма указывается в валюте выпуска. По акциям указывается покупная стоимость в валюте приобретения акции.</w:t>
      </w:r>
    </w:p>
    <w:bookmarkEnd w:id="48"/>
    <w:bookmarkStart w:name="z2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коды валют указываются в соответствии с национальным классификатором Республики Казахстан НК РК 07 ISO 4217-2019 "Коды для обозначения валют и фондов". По облигациям указывается валюта выпуска, по акциям - валюта приобретения.</w:t>
      </w:r>
    </w:p>
    <w:bookmarkEnd w:id="49"/>
    <w:bookmarkStart w:name="z2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процентная доходность по купонам.</w:t>
      </w:r>
    </w:p>
    <w:bookmarkEnd w:id="50"/>
    <w:bookmarkStart w:name="z2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указывается стоимость приобретения ценных бумаг, оцениваемых по справедливой стоимости через прибыль или убыток.</w:t>
      </w:r>
    </w:p>
    <w:bookmarkEnd w:id="51"/>
    <w:bookmarkStart w:name="z3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указывается стоимость приобретения ценных бумаг, оцениваемых по справедливой стоимости через прочий совокупный доход.</w:t>
      </w:r>
    </w:p>
    <w:bookmarkEnd w:id="52"/>
    <w:bookmarkStart w:name="z3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13 указывается стоимость приобретения ценных бумаг, оцениваемых по амортизированной стоимости.</w:t>
      </w:r>
    </w:p>
    <w:bookmarkEnd w:id="53"/>
    <w:bookmarkStart w:name="z3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указывается доля участия в уставном капитале эмитента в процентах.</w:t>
      </w:r>
    </w:p>
    <w:bookmarkEnd w:id="54"/>
    <w:bookmarkStart w:name="z3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bookmarkEnd w:id="55"/>
    <w:p>
      <w:pPr>
        <w:spacing w:after="0"/>
        <w:ind w:left="0"/>
        <w:jc w:val="both"/>
      </w:pPr>
      <w:bookmarkStart w:name="z81" w:id="56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об операциях обратное </w:t>
      </w:r>
      <w:r>
        <w:rPr>
          <w:rFonts w:ascii="Times New Roman"/>
          <w:b/>
          <w:i w:val="false"/>
          <w:color w:val="000000"/>
          <w:sz w:val="28"/>
        </w:rPr>
        <w:t>репо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репо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РЕПО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ценной бумаги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(код ISIN)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репо, совершенные за счет средств резерва гарантирования страховых выплат по отрасли "общее страхование"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репо, совершенные за счет средств резерва гарантирования страховых выплат по отрасли "страхование жизни"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репо, совершенные за счет средств резерва возмещения вреда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репо, совершенные за счет собственных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автоматическим способом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репо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эмитента)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операции (дней)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в процентах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иностранной 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Адрес___________________________________________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__________________________________________ Исполнитель____________________________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</w:p>
    <w:p>
      <w:pPr>
        <w:spacing w:after="0"/>
        <w:ind w:left="0"/>
        <w:jc w:val="both"/>
      </w:pPr>
      <w:bookmarkStart w:name="z305" w:id="58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об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обратное репо, репо</w:t>
      </w:r>
    </w:p>
    <w:p>
      <w:pPr>
        <w:spacing w:after="0"/>
        <w:ind w:left="0"/>
        <w:jc w:val="both"/>
      </w:pPr>
      <w:bookmarkStart w:name="z306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операциях обратное </w:t>
      </w:r>
      <w:r>
        <w:rPr>
          <w:rFonts w:ascii="Times New Roman"/>
          <w:b/>
          <w:i w:val="false"/>
          <w:color w:val="000000"/>
          <w:sz w:val="28"/>
        </w:rPr>
        <w:t>репо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репо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РЕПО 5, периодичность – ежемесячная)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Start w:name="z3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об операциях обратное репо, репо" (далее - Форма).</w:t>
      </w:r>
    </w:p>
    <w:bookmarkEnd w:id="60"/>
    <w:bookmarkStart w:name="z3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4 Закона Республики Казахстан от 3 июня 2003 года "О Фонде гарантирования страховых выплат".</w:t>
      </w:r>
    </w:p>
    <w:bookmarkEnd w:id="61"/>
    <w:bookmarkStart w:name="z3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bookmarkEnd w:id="62"/>
    <w:bookmarkStart w:name="z3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End w:id="63"/>
    <w:bookmarkStart w:name="z3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64"/>
    <w:bookmarkStart w:name="z3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эмитента ценной бумаги, являющейся объектом сделки репо.</w:t>
      </w:r>
    </w:p>
    <w:bookmarkEnd w:id="65"/>
    <w:bookmarkStart w:name="z3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ценной бумаги, переданной и (или) приобретенной по операциям репо и (или) обратное репо.</w:t>
      </w:r>
    </w:p>
    <w:bookmarkEnd w:id="66"/>
    <w:bookmarkStart w:name="z3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международный идентификационный номер ценной бумаги, переданной и (или) приобретенной по операциям репо и (или) обратное репо.</w:t>
      </w:r>
    </w:p>
    <w:bookmarkEnd w:id="67"/>
    <w:bookmarkStart w:name="z3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дата заключения договора.</w:t>
      </w:r>
    </w:p>
    <w:bookmarkEnd w:id="68"/>
    <w:bookmarkStart w:name="z3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указывается дата открытия операции обратное репо и (или) репо.</w:t>
      </w:r>
    </w:p>
    <w:bookmarkEnd w:id="69"/>
    <w:bookmarkStart w:name="z3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указывается дата закрытия операции обратное репо и репо.</w:t>
      </w:r>
    </w:p>
    <w:bookmarkEnd w:id="70"/>
    <w:bookmarkStart w:name="z3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срок операции обратное репо и (или) репо (дней).</w:t>
      </w:r>
    </w:p>
    <w:bookmarkEnd w:id="71"/>
    <w:bookmarkStart w:name="z3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ставка вознаграждения по операциям обратное репо и (или) репо, установленная участниками операции репо и (или) обратное репо и используемая для расчета цены закрытия и суммы сделки закрытия.</w:t>
      </w:r>
    </w:p>
    <w:bookmarkEnd w:id="72"/>
    <w:bookmarkStart w:name="z3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указывается количество переданных и (или) приобретенных ценных бумаг по операциям обратное репо и (или) репо.</w:t>
      </w:r>
    </w:p>
    <w:bookmarkEnd w:id="73"/>
    <w:bookmarkStart w:name="z3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указывается сумма обратное репо и (или) репо (в тенге).</w:t>
      </w:r>
    </w:p>
    <w:bookmarkEnd w:id="74"/>
    <w:bookmarkStart w:name="z3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указывается сумма операции репо и (или) обратное репо (в иностранной валюте).</w:t>
      </w:r>
    </w:p>
    <w:bookmarkEnd w:id="75"/>
    <w:bookmarkStart w:name="z3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отсутствия сведений Форма представляется с нулевыми остатками.</w:t>
      </w:r>
    </w:p>
    <w:bookmarkEnd w:id="76"/>
    <w:p>
      <w:pPr>
        <w:spacing w:after="0"/>
        <w:ind w:left="0"/>
        <w:jc w:val="both"/>
      </w:pPr>
      <w:bookmarkStart w:name="z106" w:id="77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дебиторской задолженности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ДЗ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дебиторской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Оценочный резерв под убытки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взносам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дополнительным взносам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чрезвычайным взносам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регрессу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вознаграждению по ценным бумагам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вознаграждению по вкладам (депозитам)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регрессу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связанная с реализацией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залогового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пенсионным отчислениям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авансам, оплаченным поставщикам и подрядчикам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хищениям, растратам и прочим злоупотреблениям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штрафу, пени и неустойке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аренде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инвестиции в капитал других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арендованного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Адрес__________________________________________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 Исполнитель 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25" w:id="79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дебиторской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bookmarkStart w:name="z326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дебиторской </w:t>
      </w:r>
      <w:r>
        <w:rPr>
          <w:rFonts w:ascii="Times New Roman"/>
          <w:b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ДЗ 6, периодичность – ежемесячная)</w:t>
      </w:r>
    </w:p>
    <w:bookmarkStart w:name="z3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81"/>
    <w:p>
      <w:pPr>
        <w:spacing w:after="0"/>
        <w:ind w:left="0"/>
        <w:jc w:val="both"/>
      </w:pPr>
      <w:bookmarkStart w:name="z328" w:id="82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"Отчет о дебиторской задолженности" (далее - Форма).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83"/>
    <w:p>
      <w:pPr>
        <w:spacing w:after="0"/>
        <w:ind w:left="0"/>
        <w:jc w:val="both"/>
      </w:pPr>
      <w:bookmarkStart w:name="z330" w:id="84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дебиторской задолженности.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сумма оценочного резерва под убытки.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Информация по строке, порядковый номер 1.21 "Прочие", раскрывается в пояснительной записке 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122" w:id="85"/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резерве гарантирования страховых выплат и резерве возмещения вреда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РЗГСВВ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Кредитовые обороты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Дебетовые обороты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гарантирования страховых выплат,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владельцев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страхования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Аннуитетное страхование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обязательном страховании работника от несчастных случаев при исполнении им трудовых (служебных обязанностей"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Пенсионный аннуитет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 пенсионном обеспечения 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возмещения вреда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Адрес__________________________________________________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 Исполнитель____________________________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32" w:id="8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резерве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гарантирования страховых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резерве возмещения вреда</w:t>
      </w:r>
    </w:p>
    <w:p>
      <w:pPr>
        <w:spacing w:after="0"/>
        <w:ind w:left="0"/>
        <w:jc w:val="both"/>
      </w:pPr>
      <w:bookmarkStart w:name="z333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административных данных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резерве гарантирования страховых выплат и резерве возмещения </w:t>
      </w:r>
      <w:r>
        <w:rPr>
          <w:rFonts w:ascii="Times New Roman"/>
          <w:b/>
          <w:i w:val="false"/>
          <w:color w:val="000000"/>
          <w:sz w:val="28"/>
        </w:rPr>
        <w:t>вреда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РЗГСВВ 7, периодичность – ежемесячная)</w:t>
      </w:r>
    </w:p>
    <w:bookmarkStart w:name="z3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89"/>
    <w:p>
      <w:pPr>
        <w:spacing w:after="0"/>
        <w:ind w:left="0"/>
        <w:jc w:val="both"/>
      </w:pPr>
      <w:bookmarkStart w:name="z335" w:id="90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резерве гарантирования страховых выплат и резерве возмещения вреда" (далее - Форма).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91"/>
    <w:p>
      <w:pPr>
        <w:spacing w:after="0"/>
        <w:ind w:left="0"/>
        <w:jc w:val="both"/>
      </w:pPr>
      <w:bookmarkStart w:name="z337" w:id="92"/>
      <w:r>
        <w:rPr>
          <w:rFonts w:ascii="Times New Roman"/>
          <w:b w:val="false"/>
          <w:i w:val="false"/>
          <w:color w:val="000000"/>
          <w:sz w:val="28"/>
        </w:rPr>
        <w:t>
      5. По строке 1.4.1 и 1.4.2, указываются Фондом взносы страховых организаций-участников системы гарантирования за период гарантирования накопительных классов страхования.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3 указывается сальдо на начало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4 указываются кредитовые обороты.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5 указываются дебетовые обороты.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графе 6 указывается сальдо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140" w:id="93"/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кредиторской задолженности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КЗ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кредиторской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задолженность, 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за 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за рекламу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представительские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общехозяйственные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инвестиций в капитал других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задолженность, связанная с покупкой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аффилиированным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финансовый лизинг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Адрес_________________________________________________________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 Исполнитель_________________________________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39" w:id="95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кредиторской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bookmarkStart w:name="z340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кредиторской </w:t>
      </w:r>
      <w:r>
        <w:rPr>
          <w:rFonts w:ascii="Times New Roman"/>
          <w:b/>
          <w:i w:val="false"/>
          <w:color w:val="000000"/>
          <w:sz w:val="28"/>
        </w:rPr>
        <w:t>задолженности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КЗ 8, периодичность – ежемесячная)</w:t>
      </w:r>
    </w:p>
    <w:bookmarkStart w:name="z3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97"/>
    <w:p>
      <w:pPr>
        <w:spacing w:after="0"/>
        <w:ind w:left="0"/>
        <w:jc w:val="both"/>
      </w:pPr>
      <w:bookmarkStart w:name="z342" w:id="98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кредиторской задолженности" (далее - Форма).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99"/>
    <w:p>
      <w:pPr>
        <w:spacing w:after="0"/>
        <w:ind w:left="0"/>
        <w:jc w:val="both"/>
      </w:pPr>
      <w:bookmarkStart w:name="z344" w:id="100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кредиторской задолженности.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Информация по строке, порядковый номер 1.12 "Прочие", раскрывается в пояснительной записке 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156" w:id="101"/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об акционерах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СА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акционера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(в тысячах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(в процентах)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 Адрес________________________________________________________ Телефон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 Исполнитель____________________________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46" w:id="10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отчету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акционерах </w:t>
      </w:r>
    </w:p>
    <w:p>
      <w:pPr>
        <w:spacing w:after="0"/>
        <w:ind w:left="0"/>
        <w:jc w:val="both"/>
      </w:pPr>
      <w:bookmarkStart w:name="z347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Сведения об </w:t>
      </w:r>
      <w:r>
        <w:rPr>
          <w:rFonts w:ascii="Times New Roman"/>
          <w:b/>
          <w:i w:val="false"/>
          <w:color w:val="000000"/>
          <w:sz w:val="28"/>
        </w:rPr>
        <w:t>акционерах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СА 9, периодичность – ежемесячная)</w:t>
      </w:r>
    </w:p>
    <w:bookmarkStart w:name="z3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5"/>
    <w:p>
      <w:pPr>
        <w:spacing w:after="0"/>
        <w:ind w:left="0"/>
        <w:jc w:val="both"/>
      </w:pPr>
      <w:bookmarkStart w:name="z349" w:id="106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"Сведения об акционерах" (далее - Форма).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07"/>
    <w:p>
      <w:pPr>
        <w:spacing w:after="0"/>
        <w:ind w:left="0"/>
        <w:jc w:val="both"/>
      </w:pPr>
      <w:bookmarkStart w:name="z351" w:id="108"/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наименование акционера.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3 указывается количество акций (штук).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графе 4 указывается доля участия в уставном капитале (в тысячах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 графе 5 указывается процент участия (в процентах).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174" w:id="109"/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доходах (расходах) от инвестиционной деятельности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ДИД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 период с начала года с нарастающим итогом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инвестиционной деятельности за счет средств резерва гарантирования страховых выплат по отрасли "общее страхование"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инвестиционной деятельности за счет средств резерва гарантирования страховых выплат по отрасли "страхование жизни"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инвестиционной деятельности за счет средств резерва возмещения вреда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инвестиционной деятельности за счет собственных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купли/продажи иностранной валюты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Неустойка, штраф и пеня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Адрес_____________________________________________________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53" w:id="111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доходах (расходах)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инвестиционной деятельности</w:t>
      </w:r>
    </w:p>
    <w:p>
      <w:pPr>
        <w:spacing w:after="0"/>
        <w:ind w:left="0"/>
        <w:jc w:val="both"/>
      </w:pPr>
      <w:bookmarkStart w:name="z354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доходах (расходах) от инвестиционной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ДИД 10, периодичность – ежемесячная)</w:t>
      </w:r>
    </w:p>
    <w:bookmarkStart w:name="z3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13"/>
    <w:p>
      <w:pPr>
        <w:spacing w:after="0"/>
        <w:ind w:left="0"/>
        <w:jc w:val="both"/>
      </w:pPr>
      <w:bookmarkStart w:name="z356" w:id="114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доходах (расходах) от инвестиционной деятельности" (далее - Форма).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15"/>
    <w:p>
      <w:pPr>
        <w:spacing w:after="0"/>
        <w:ind w:left="0"/>
        <w:jc w:val="both"/>
      </w:pPr>
      <w:bookmarkStart w:name="z358" w:id="116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доходов (расходов) от инвестиционной деятельности.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189" w:id="117"/>
      <w:r>
        <w:rPr>
          <w:rFonts w:ascii="Times New Roman"/>
          <w:b w:val="false"/>
          <w:i w:val="false"/>
          <w:color w:val="000000"/>
          <w:sz w:val="28"/>
        </w:rPr>
        <w:t>
      Приложение 11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об общих и административных расходах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ОАР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оплату труда и командировочные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и канцелярские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повышение квалификации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третьих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изготовлению бланочной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и эксплуатации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охране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и курьерские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и износ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текущей аренде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компьютерной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аудиторские, консультационные и информационные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банков и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регистрации эмиссии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ведению реестра держателей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штрафы, пени, неустойки, подлежащие уплате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 Адрес_______________________________________ Телефон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 Исполнитель_________________________________________________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60" w:id="119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об общих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административных расходах</w:t>
      </w:r>
    </w:p>
    <w:p>
      <w:pPr>
        <w:spacing w:after="0"/>
        <w:ind w:left="0"/>
        <w:jc w:val="both"/>
      </w:pPr>
      <w:bookmarkStart w:name="z361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административных данных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общих и административных </w:t>
      </w:r>
      <w:r>
        <w:rPr>
          <w:rFonts w:ascii="Times New Roman"/>
          <w:b/>
          <w:i w:val="false"/>
          <w:color w:val="000000"/>
          <w:sz w:val="28"/>
        </w:rPr>
        <w:t>расходах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ОАР 11, периодичность – ежемесячная)</w:t>
      </w:r>
    </w:p>
    <w:bookmarkStart w:name="z3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21"/>
    <w:p>
      <w:pPr>
        <w:spacing w:after="0"/>
        <w:ind w:left="0"/>
        <w:jc w:val="both"/>
      </w:pPr>
      <w:bookmarkStart w:name="z363" w:id="122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общих и административных расходах" (далее - Форма).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23"/>
    <w:p>
      <w:pPr>
        <w:spacing w:after="0"/>
        <w:ind w:left="0"/>
        <w:jc w:val="both"/>
      </w:pPr>
      <w:bookmarkStart w:name="z365" w:id="124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общих и административных расходов в соответствии с классификацией расходов (графа 2).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Информация по строке, порядковый номер 32 "Прочие", раскрывается в пояснительной записке к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205" w:id="125"/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Отчет о расходах по осуществлению гарантийных выплат, выплат </w:t>
      </w:r>
      <w:r>
        <w:rPr>
          <w:rFonts w:ascii="Times New Roman"/>
          <w:b/>
          <w:i w:val="false"/>
          <w:color w:val="000000"/>
          <w:sz w:val="28"/>
        </w:rPr>
        <w:t>по  возмещению</w:t>
      </w:r>
      <w:r>
        <w:rPr>
          <w:rFonts w:ascii="Times New Roman"/>
          <w:b/>
          <w:i w:val="false"/>
          <w:color w:val="000000"/>
          <w:sz w:val="28"/>
        </w:rPr>
        <w:t xml:space="preserve"> вреда жизни, здоровью потерпевшего и (или) расходов на погребение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ГВиК12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начала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финансовый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владельцев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гражданско-правовой ответственности перевозчика перед пассажирами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обязательному страхованию туриста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аннуитетного страхования, заключаемым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"Об обязательном страховании работника от несчастных случаев при исполнении им трудовых (служебных обязанностей)"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договорам пенсионного аннуитета, заключаемым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21 июня 2013 года "О пенсионном обеспечения 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возмещению вреда жизни, здоровью потерпевшего и (или) расходов на погребение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Адрес_____________________________________________________ Телефон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 Исполнитель____________________________________________________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67" w:id="127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расходах по осуществлению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гарантийных выплат, выплат по возмещению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вреда жизни, здоровью потерпевшего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расходов на погребение</w:t>
      </w:r>
    </w:p>
    <w:p>
      <w:pPr>
        <w:spacing w:after="0"/>
        <w:ind w:left="0"/>
        <w:jc w:val="both"/>
      </w:pPr>
      <w:bookmarkStart w:name="z368" w:id="1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расходах по осуществлению гарантийных выплат, выплат </w:t>
      </w:r>
      <w:r>
        <w:rPr>
          <w:rFonts w:ascii="Times New Roman"/>
          <w:b/>
          <w:i w:val="false"/>
          <w:color w:val="000000"/>
          <w:sz w:val="28"/>
        </w:rPr>
        <w:t>по  возмещению</w:t>
      </w:r>
      <w:r>
        <w:rPr>
          <w:rFonts w:ascii="Times New Roman"/>
          <w:b/>
          <w:i w:val="false"/>
          <w:color w:val="000000"/>
          <w:sz w:val="28"/>
        </w:rPr>
        <w:t xml:space="preserve"> вреда жизни, здоровью потерпевшего и (или) расходов на погребение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(индекс – ГВиК12, периодичность – ежемесячная)</w:t>
      </w:r>
    </w:p>
    <w:bookmarkStart w:name="z3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29"/>
    <w:p>
      <w:pPr>
        <w:spacing w:after="0"/>
        <w:ind w:left="0"/>
        <w:jc w:val="both"/>
      </w:pPr>
      <w:bookmarkStart w:name="z370" w:id="130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расходах по осуществлению гарантийных выплат, выплат по возмещению вреда жизни, здоровью потерпевшего и (или) расходов на погребение" (далее - Форма).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отчета, и исполнитель.</w:t>
      </w:r>
    </w:p>
    <w:bookmarkStart w:name="z3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31"/>
    <w:p>
      <w:pPr>
        <w:spacing w:after="0"/>
        <w:ind w:left="0"/>
        <w:jc w:val="both"/>
      </w:pPr>
      <w:bookmarkStart w:name="z372" w:id="132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сумма за период с начала отчетного периода.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сумма за предыдущий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221" w:id="133"/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об активах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АФ13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"ВВ-" агентства "Standard &amp; Poor's" или рейтинг аналогичного уровня одного из других рейтинговых агентств, или рейтинговую оценку не ниже "kzBB" по национальной шкале "Standard &amp; Poor's" за вычетом оценочного резерва под убытки;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банками-резидентами, родительские банки-нерезиденты которых имеют долгосрочный кредитный рейтинг в иностранной валюте не ниже "А-" агентства "Standard &amp; Poor's" или рейтинг аналогичного уровня одного из других рейтинговых агентств - (с учетом сумм основного долга и начисленного вознаграждения), за вычетом оценочного резерва под убытки;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от "В+" до "В" по международной шкале агентства "Standard&amp;Poor's" или рейтинговую оценку аналогичного уровня одного из других рейтинговых агентств, или рейтинговую оценку от "kzBB-" до "kzB+" по национальной шкале "Standard &amp; Poor's"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а также ценные бумаги, выпущенные под гарантию государства -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организациями Республики Казахстан в соответствии с законодательством Республики Казахстан и других государств, входящими в официальный список фондовой биржи, осуществляющей деятельность на территории Республики Казахстан, -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международную рейтинговую оценку не ниже "ВВ-" агентства "Standard &amp; Poor's", или рейтинг аналогичного уровня одного из других рейтинговых агентств, или рейтинговую оценку не ниже "kzBB" по национальной шкале "Standard &amp; Poor's", отнесенные к категории "долговые ценные бумаги, с рейтинговой оценкой" -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суверенную рейтинговую оценку не ниже "А-" агентства "Standard &amp; Poor's", или рейтинг аналогичного уровня одного из других рейтинговых агентств;-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Адрес___________________________________________________________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 Исполнитель____________________________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74" w:id="135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об активах</w:t>
      </w:r>
    </w:p>
    <w:p>
      <w:pPr>
        <w:spacing w:after="0"/>
        <w:ind w:left="0"/>
        <w:jc w:val="both"/>
      </w:pPr>
      <w:bookmarkStart w:name="z375" w:id="13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</w:t>
      </w:r>
      <w:r>
        <w:rPr>
          <w:rFonts w:ascii="Times New Roman"/>
          <w:b/>
          <w:i w:val="false"/>
          <w:color w:val="000000"/>
          <w:sz w:val="28"/>
        </w:rPr>
        <w:t>активах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АФ13, периодичность – ежемесячная)</w:t>
      </w:r>
    </w:p>
    <w:bookmarkStart w:name="z3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37"/>
    <w:p>
      <w:pPr>
        <w:spacing w:after="0"/>
        <w:ind w:left="0"/>
        <w:jc w:val="both"/>
      </w:pPr>
      <w:bookmarkStart w:name="z377" w:id="138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активах" (далее - Форма).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 и исполнитель.</w:t>
      </w:r>
    </w:p>
    <w:bookmarkStart w:name="z3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39"/>
    <w:p>
      <w:pPr>
        <w:spacing w:after="0"/>
        <w:ind w:left="0"/>
        <w:jc w:val="both"/>
      </w:pPr>
      <w:bookmarkStart w:name="z379" w:id="140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процент от суммы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237" w:id="141"/>
      <w:r>
        <w:rPr>
          <w:rFonts w:ascii="Times New Roman"/>
          <w:b w:val="false"/>
          <w:i w:val="false"/>
          <w:color w:val="000000"/>
          <w:sz w:val="28"/>
        </w:rPr>
        <w:t>
      Приложение 14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об активах, приобретенных за счет резервов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АФ14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резервов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кредитный рейтинг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"kzBВ" по национальной шкале Standard &amp; Poor's, или рейтинг аналогичного уровня по национальной шкале одного из других рейтинговых агентств, с учетом сумм основного долга и начисленного вознаграждения, за вычетом оценочного резерва под убытки;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дочерними банками-резидентами, родительские банки-нерезиденты которых имеют долгосрочный кредитный рейтинг в иностранной валюте не ниже "А-" по международной шкале агентства Standard &amp; Poor's или рейтинг аналогичного уровня одного из других рейтинговых агентств -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государств), выпущенные Министерством финансов Республики Казахстан и Национальным Банком Республики Казахстан, долговые ценные бумаги, выпущенные юридическим лицом, осуществляющим выкуп ипотечных займов физических лиц, не связанных с предпринимательской деятельностью, сто процентов акций которого принадлежат Национальному Банку Республики Казахстан, а также ценные бумаги, выпущенные под гарантию Правительства Республики Казахстан –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юридических лиц Республики Казахстан, выпущенные в соответствии с законодательством Республики Казахстан и других государств, имеющие (эмитент которых имеет) долгосрочный кредитный рейтинг не ниже "ВВ-" по международной шкале агентства Standard &amp; Poor’s или рейтинг аналогичного уровня одного из других рейтинговых агентств, или рейтинговую оценку не ниже "kzBB" по национальной шкале Standard &amp; Poor's, или рейтинг аналогичного уровня по национальной шкале одного из других рейтинговых агентств, с учетом сумм основного долга и начисленного вознаграждения,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Казахстан, с учетом сумм основного долга и начисленного вознаграждения,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суверенный рейтинг не ниже "ВВВ-" по международной шкале агентства Standard&amp;Poor's или рейтинг аналогичного уровня одного из других рейтинговых агентств - (с учетом сумм основного долга и начисленного вознаграждения), за вычетом оценочного резерва под убытки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 Адрес________________________________________________________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 Исполнитель____________________________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  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81" w:id="14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об активах,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приобретенных за счет резервов </w:t>
      </w:r>
    </w:p>
    <w:p>
      <w:pPr>
        <w:spacing w:after="0"/>
        <w:ind w:left="0"/>
        <w:jc w:val="both"/>
      </w:pPr>
      <w:bookmarkStart w:name="z382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об активах, приобретенных за счет </w:t>
      </w:r>
      <w:r>
        <w:rPr>
          <w:rFonts w:ascii="Times New Roman"/>
          <w:b/>
          <w:i w:val="false"/>
          <w:color w:val="000000"/>
          <w:sz w:val="28"/>
        </w:rPr>
        <w:t>резервов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АФ14, периодичность – ежемесячная)</w:t>
      </w:r>
    </w:p>
    <w:bookmarkStart w:name="z3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45"/>
    <w:p>
      <w:pPr>
        <w:spacing w:after="0"/>
        <w:ind w:left="0"/>
        <w:jc w:val="both"/>
      </w:pPr>
      <w:bookmarkStart w:name="z384" w:id="146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об активах, приобретенных за счет резервов" (далее - Форма).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 и исполнитель.</w:t>
      </w:r>
    </w:p>
    <w:bookmarkStart w:name="z3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47"/>
    <w:p>
      <w:pPr>
        <w:spacing w:after="0"/>
        <w:ind w:left="0"/>
        <w:jc w:val="both"/>
      </w:pPr>
      <w:bookmarkStart w:name="z386" w:id="148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процент от суммы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253" w:id="149"/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соблюдении лимитов инвестирования активов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ЛИ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во вклады, деньги и облигации (с учетом операций обратное репо) в одном банке второго уровня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 и его аффилиированных лицах - не более десяти процентов от активов Фонда, но не более двадцати пяти процентов от размера собственного капитала данного эмитента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во вклады в одном банке второго уровня, который имеет долгосрочный кредитный рейтинг от "В+" до "В" по международной шкале агентства "Standard&amp;Poor's" или рейтинговую оценку аналогичного уровня одного из других рейтинговых агентств, или рейтинговую оценку от "kzBB-" до "kzB+" по национальной шкале "Standard &amp; Poor's" (за исключением банка-агента, осуществляющего отдельные виды банковских операций, оказывающего услуги по осуществлению гарантийных выплат кредиторам на основе агентского соглашения с Фондом) и его аффилиированных лицах - не более пяти процентов от активов Фонда, но не более двадцати пяти процентов от размера собственного капитала данного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2.​1.​1.​4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облигации юридических лиц Республики Казахстан (за исключением банков второго уровня Республики Казахстан) и аффилиированных лицах данного юридического лица - не более десяти процентов от активов Фонда, но не более двадцати пяти процентов от размера собственного капитала данного эмитента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обратное репо), имеющие статус государственных, выпущенные центральными правительствами иностранных государств, имеющих суверенный рейтинг не ниже "А-" по международной шкале агентства Standard&amp;Poor's или рейтинговую оценку аналогичного уровня одного из других рейтинговых агентств одного государства - не более десяти процентов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с участием активов Фонда - не более десяти процентов от активов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Адрес_________________________________________________________ Телефон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 Исполнитель____________________________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88" w:id="151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лимитов инвестирования активов</w:t>
      </w:r>
    </w:p>
    <w:p>
      <w:pPr>
        <w:spacing w:after="0"/>
        <w:ind w:left="0"/>
        <w:jc w:val="both"/>
      </w:pPr>
      <w:bookmarkStart w:name="z389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соблюдении лимитов инвестирования </w:t>
      </w:r>
      <w:r>
        <w:rPr>
          <w:rFonts w:ascii="Times New Roman"/>
          <w:b/>
          <w:i w:val="false"/>
          <w:color w:val="000000"/>
          <w:sz w:val="28"/>
        </w:rPr>
        <w:t>активов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ЛИ 15, периодичность – ежемесячная)</w:t>
      </w:r>
    </w:p>
    <w:bookmarkStart w:name="z3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53"/>
    <w:p>
      <w:pPr>
        <w:spacing w:after="0"/>
        <w:ind w:left="0"/>
        <w:jc w:val="both"/>
      </w:pPr>
      <w:bookmarkStart w:name="z391" w:id="154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соблюдении лимитов инвестирования активов" (далее - Форма).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 и исполнитель.</w:t>
      </w:r>
    </w:p>
    <w:bookmarkStart w:name="z3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55"/>
    <w:p>
      <w:pPr>
        <w:spacing w:after="0"/>
        <w:ind w:left="0"/>
        <w:jc w:val="both"/>
      </w:pPr>
      <w:bookmarkStart w:name="z393" w:id="156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процент от суммы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394" w:id="157"/>
      <w:r>
        <w:rPr>
          <w:rFonts w:ascii="Times New Roman"/>
          <w:b w:val="false"/>
          <w:i w:val="false"/>
          <w:color w:val="000000"/>
          <w:sz w:val="28"/>
        </w:rPr>
        <w:t>
      Приложение 16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3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Отчет о соблюдении лимитов инвестирования за счет резервов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16 в соответствии с постановлением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ЛИ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период: за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Круг лиц, представляющих: акционерное общество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представления: ежемесячно, в срок до 5 (пятого) рабочего дня (включительно) месяца, следующего за отчетным месяцем.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наименование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 от суммы резервов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во вклады, деньги (за вычетом оценочного резерва под убытки) и ценные бумаги (с учетом операций "обратное репо") в одном банке второго уровня, имеющем долгосрочный кредитный рейтинг не ниже "ВВ-" по международной шкале агентства Standard&amp;Poor's или рейтинг аналогичного уровня одного из других рейтинговых агентств, или являющемся дочерним банком-резидентом, родительский банк-нерезидент которого имеет долгосрочный кредитный рейтинг в иностранной валюте не ниже "А-" агентства Standard &amp; Poor's или рейтинг аналогичного уровня одного из других рейтинговых агентств, и аффилированных лицах данного банка - не более 20 (двадцати) процентов от размера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1.​1.​1.​4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(с учетом операций "обратное репо") юридических лиц Республики Казахстан (за исключением банков второго уровня Республики Казахстан) и аффилиированных лицах данного юридического лица - не более 20 (двадцати) процентов от размера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аффилиированного лица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ценные бумаги (с учетом операций "обратное репо"), имеющие статус государственных, выпущенные центральными правительствами иностранных государств, за вычетом оценочного резерва под убытки - не более 10 (десяти) процентов от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обратное репо, совершаемые с участием резервов - не более 10 (десяти) процентов от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размещение в долговые ценные бумаги - не более 25 (двадцати пяти) процентов от общего объема долговых ценных бумаг одной эмиссии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 в иностранной валюте - не более 20 (двадцати) процентов от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инструменты в национальной валюте - не менее 80 (восьмидесяти) процентов и не более 100 (ста) процентов от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Адрес_____________________________________________________ 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 Исполнитель____________________________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или лицо, уполномоченное им на подписание отчета  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или лицо, уполномоченное им на подписание отчета  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 ______________ 20__ года</w:t>
      </w:r>
    </w:p>
    <w:p>
      <w:pPr>
        <w:spacing w:after="0"/>
        <w:ind w:left="0"/>
        <w:jc w:val="both"/>
      </w:pPr>
      <w:bookmarkStart w:name="z396" w:id="159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форме отчета о соблюдении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лимитов инвестирования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резервов</w:t>
      </w:r>
    </w:p>
    <w:p>
      <w:pPr>
        <w:spacing w:after="0"/>
        <w:ind w:left="0"/>
        <w:jc w:val="both"/>
      </w:pPr>
      <w:bookmarkStart w:name="z397" w:id="1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Пояснение по заполнению формы административных данных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Отчет о соблюдении лимитов инвестирования за счет </w:t>
      </w:r>
      <w:r>
        <w:rPr>
          <w:rFonts w:ascii="Times New Roman"/>
          <w:b/>
          <w:i w:val="false"/>
          <w:color w:val="000000"/>
          <w:sz w:val="28"/>
        </w:rPr>
        <w:t>резервов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индекс – ЛИ 16, периодичность – ежемесячная)</w:t>
      </w:r>
    </w:p>
    <w:bookmarkStart w:name="z3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61"/>
    <w:p>
      <w:pPr>
        <w:spacing w:after="0"/>
        <w:ind w:left="0"/>
        <w:jc w:val="both"/>
      </w:pPr>
      <w:bookmarkStart w:name="z399" w:id="162"/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формы, предназначенной для сбора административных данных "Отчет о соблюдении лимитов инвестирования за счет резервов" (далее - Форма).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Форма составляется ежемесячно акционерным обществом "Фонд гарантирования страховых выплат" и заполняется по состоянию на конец отчетного периода. Данные в Форме указываются в тысячах тенге. Сумма менее 500 (пятисот) тенге округляется до 0 (нуля), а сумма, равная 500 (пятистам) тенге и выше, округляется до 1 000 (тысячи)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Форму подписывают первый руководитель, главный бухгалтер или лица, уполномоченные ими на подписание отчета и исполнитель.</w:t>
      </w:r>
    </w:p>
    <w:bookmarkStart w:name="z4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bookmarkEnd w:id="163"/>
    <w:p>
      <w:pPr>
        <w:spacing w:after="0"/>
        <w:ind w:left="0"/>
        <w:jc w:val="both"/>
      </w:pPr>
      <w:bookmarkStart w:name="z401" w:id="164"/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балансовая стоимость.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графе 4 указывается процент от суммы резервов.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случае отсутствия сведений Форма представляется с нулевыми остатками.</w:t>
      </w:r>
    </w:p>
    <w:p>
      <w:pPr>
        <w:spacing w:after="0"/>
        <w:ind w:left="0"/>
        <w:jc w:val="both"/>
      </w:pPr>
      <w:bookmarkStart w:name="z402" w:id="165"/>
      <w:r>
        <w:rPr>
          <w:rFonts w:ascii="Times New Roman"/>
          <w:b w:val="false"/>
          <w:i w:val="false"/>
          <w:color w:val="000000"/>
          <w:sz w:val="28"/>
        </w:rPr>
        <w:t>
      Приложение 17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2016 года № 261</w:t>
      </w:r>
    </w:p>
    <w:bookmarkStart w:name="z4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представления отчетности акционерного общества "Фонд гарантирования страховых выплат"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17 в соответствии с постановлением Правления Национального Банка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представления отчетности (далее – Правила) акционерным обществом "Фонд гарантирования страховых выплат" (далее - Фонд)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и определяют порядок представления отчетности Фондом в Национальный Банк Республики Казахстан (далее – Национальный Банк).</w:t>
      </w:r>
    </w:p>
    <w:bookmarkEnd w:id="167"/>
    <w:bookmarkStart w:name="z4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в отчетности указываются в национальной валюте Республики Казахстан - тенге.</w:t>
      </w:r>
    </w:p>
    <w:bookmarkEnd w:id="168"/>
    <w:bookmarkStart w:name="z4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формирования отчетности активы в иностранной валюте указываются в пересчете по рыночному курсу обмена валют,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и постановлением Правления Национального Банка Республики Казахстан от 25 января 2013 года № 15 "Об установлении порядка определения и применения рыночного курса обмена валют", зарегистрированными в Реестре государственной регистрации нормативных правовых актов под № 8378.</w:t>
      </w:r>
    </w:p>
    <w:bookmarkEnd w:id="169"/>
    <w:bookmarkStart w:name="z4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ежемесячно в срок до пятого рабочего дня (включительно) месяца, следующего за отчетным месяцем, представляет в уполномоченный орган пояснительную записку к отчетности. В пояснительной записке указывается:</w:t>
      </w:r>
    </w:p>
    <w:bookmarkEnd w:id="170"/>
    <w:bookmarkStart w:name="z4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статей, приведенная в отчетности, при необходимости, дополняется информацией, поясняющей их смысл;</w:t>
      </w:r>
    </w:p>
    <w:bookmarkEnd w:id="171"/>
    <w:bookmarkStart w:name="z40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изменения, произошедшие за отчетный период, должны быть раскрыты по каждой статье с описанием суммарных величин согласно учетной политике;</w:t>
      </w:r>
    </w:p>
    <w:bookmarkEnd w:id="172"/>
    <w:bookmarkStart w:name="z41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изменения, произошедшие за отчетный период.</w:t>
      </w:r>
    </w:p>
    <w:bookmarkEnd w:id="173"/>
    <w:bookmarkStart w:name="z41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представляется в Национальный Банк в электронном формате.</w:t>
      </w:r>
    </w:p>
    <w:bookmarkEnd w:id="174"/>
    <w:bookmarkStart w:name="z41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6. Отчетность на бумажном носителе по состоянию на отчетную дату подписывается первым руководителем, главным бухгалтером или лицами, уполномоченными ими на подписание отчета и хранится у Фонда.</w:t>
      </w:r>
    </w:p>
    <w:bookmarkEnd w:id="175"/>
    <w:bookmarkStart w:name="z41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реорганизации или ликвидации Фонда отчетность представляется в уполномоченный орган до момента внесения соответствующих сведений в Национальный реестр бизнес-идентификационных номеров.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