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1097" w14:textId="66b1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2017 год</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13 декабря 2016 года № 311. Зарегистрирован в Министерстве юстиции Республики Казахстан 5 января 2017 года № 14647.</w:t>
      </w:r>
    </w:p>
    <w:p>
      <w:pPr>
        <w:spacing w:after="0"/>
        <w:ind w:left="0"/>
        <w:jc w:val="both"/>
      </w:pPr>
      <w:r>
        <w:rPr>
          <w:rFonts w:ascii="Times New Roman"/>
          <w:b w:val="false"/>
          <w:i w:val="false"/>
          <w:color w:val="000000"/>
          <w:sz w:val="28"/>
        </w:rPr>
        <w:t xml:space="preserve">
      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2017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r>
        <w:rPr>
          <w:rFonts w:ascii="Times New Roman"/>
          <w:b w:val="false"/>
          <w:i w:val="false"/>
          <w:color w:val="ff0000"/>
          <w:sz w:val="28"/>
        </w:rPr>
        <w:t xml:space="preserve">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 государственной статистике" от 19 марта 2010 года, а также </w:t>
      </w:r>
      <w:r>
        <w:rPr>
          <w:rFonts w:ascii="Times New Roman"/>
          <w:b w:val="false"/>
          <w:i w:val="false"/>
          <w:color w:val="000000"/>
          <w:sz w:val="28"/>
        </w:rPr>
        <w:t>подпунктом 9)</w:t>
      </w:r>
      <w:r>
        <w:rPr>
          <w:rFonts w:ascii="Times New Roman"/>
          <w:b w:val="false"/>
          <w:i w:val="false"/>
          <w:color w:val="000000"/>
          <w:sz w:val="28"/>
        </w:rPr>
        <w:t xml:space="preserve"> пункта 16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2017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1"/>
    <w:bookmarkStart w:name="z5"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1" w:id="8"/>
    <w:p>
      <w:pPr>
        <w:spacing w:after="0"/>
        <w:ind w:left="0"/>
        <w:jc w:val="both"/>
      </w:pPr>
      <w:r>
        <w:rPr>
          <w:rFonts w:ascii="Times New Roman"/>
          <w:b w:val="false"/>
          <w:i w:val="false"/>
          <w:color w:val="000000"/>
          <w:sz w:val="28"/>
        </w:rPr>
        <w:t xml:space="preserve">
      5. Настоящий приказ вводится в действие с 1 января 2017 года.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Комитета по статистике </w:t>
            </w:r>
            <w:r>
              <w:br/>
            </w:r>
            <w:r>
              <w:rPr>
                <w:rFonts w:ascii="Times New Roman"/>
                <w:b w:val="false"/>
                <w:i/>
                <w:color w:val="000000"/>
                <w:sz w:val="20"/>
              </w:rPr>
              <w:t xml:space="preserve">Министерства национальной </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2016 года № 311</w:t>
            </w:r>
          </w:p>
        </w:tc>
      </w:tr>
    </w:tbl>
    <w:bookmarkStart w:name="z14" w:id="9"/>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 по общегосударственным и ведомственным статистическим наблюдениям на 2017 год</w:t>
      </w:r>
    </w:p>
    <w:bookmarkEnd w:id="9"/>
    <w:bookmarkStart w:name="z15" w:id="10"/>
    <w:p>
      <w:pPr>
        <w:spacing w:after="0"/>
        <w:ind w:left="0"/>
        <w:jc w:val="left"/>
      </w:pPr>
      <w:r>
        <w:rPr>
          <w:rFonts w:ascii="Times New Roman"/>
          <w:b/>
          <w:i w:val="false"/>
          <w:color w:val="000000"/>
        </w:rPr>
        <w:t xml:space="preserve"> 1. Общегосударственные статистические наблюдения, проводимые Комитетом по статистике Министерства национальной экономики Республики Казахстан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543"/>
        <w:gridCol w:w="7864"/>
        <w:gridCol w:w="330"/>
        <w:gridCol w:w="790"/>
        <w:gridCol w:w="241"/>
        <w:gridCol w:w="187"/>
        <w:gridCol w:w="187"/>
        <w:gridCol w:w="3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Круг респондентов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статистической формы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 статистической формы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представления респондентами первичных статистических данных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представления респондентами первичных статистических данных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Статистика предприятий</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r>
          </w:tbl>
          <w:p/>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государственной регистрации предприятия в течение 30 календарных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2-МП в 1-3 квартале текущего года, а также зарегистрированных в отчетном периоде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акимы поселков, сел, сельских округов по состоянию на 1 января и на 1 июля отчетного года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скота и птицы, сельскохозяйственной техники и построек в крестьянских или фермерских хозяйствах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 (фермер)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4</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января и на 1 июля отчетного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скота и птицы, сельскохозяйственной техники и построек в домашних хозяйствах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(население)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5</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июля отчетного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земельных угодий и посевных площадях в крестьянских или фермерских хозяйствах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 (фермер)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июля (включительно) отчетного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6</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июля отчетного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земельных угодий в домашних хозяйствах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 (население)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июля (включительно) отчетного года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7</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8</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9</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10</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01.7 "Охота и отлов, включая предоставление услуг в этих областях" и граждане, арегистрированные в установленном порядке и получившие разрешение на пользование животным миром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охоте и отлове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11</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мелкие крестьянские или фермерские хозяйства и хозяйства населения, имеющие скот и птицу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продукции животноводства в мелких крестьянских или фермерских хозяйствах и хозяйствах населения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по 25 марта, с 11 по 25 июня, с 11 по 25 сентября и с 11 по 25 декабря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12</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03 "Рыболовство и аквакультура" и физические лица, имеющие разрешение на пользование животным миром и (или) договор на ведение рыбного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13</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02 - "Лесоводство и лесозаготовки", 01.3 - "Производство продукции питомников" и индивидуальные предприниматели при наличии лесорубочного билета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древесины и проведении лесокультурных и лесохозяйственных работ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14</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 вторичным видами экономической деятельности по кодам Общего классификатора видов экономической деятельности 01.1, 01.2, 01.3, 01.4, 01.5; все крестьянские или фермерские хозяйства с основным и вторичным видами экономической деятельности 01.1, 01.2, 01.3, 01.5 с численностью работников свыше 100 человек; все крестьянские или фермерские хозяйства, относящиеся к средне- и крупнотоварному производству продукции животноводства (по списку); попавшие в выборку крестьянские или фермерские хозяйства с основным и вторичным видами экономической деятельности 01.1, 01.2, 01.3, 01.5 с численностью работников до 100 человек, а также не относящиеся к средне- и крупнотоварному производству продукции животноводства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15</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дней после окончания сева яровых культур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16</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все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 крестьянские или фермерские хозяйства с численностью работников свыше 100 человек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17</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хозяйства населения, имеющие посевные площади, сенокосы и пастбища, многолетние насаждения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мелких крестьянских или фермерских хозяйствах и хозяйствах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 недель после завершения уборки урожая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18</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01.2, 01.3, 01.4, 01.5, 01.6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построек и сооружений в сельскохозяйственных предприятиях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19</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20</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сервисно - заготовительные центры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деятельности сервисно-заготовительных центров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21</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деятельности сельскохозяйственного кооператива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22</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Попавшие в выборку юридические лица и (или) их структурные и обособленные подразделения, крестьянские или фермерские хозяйства, имеющие посевную площадь зерновых культур (пшеница, рис)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урожайности зерновой культуры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(урожайность)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1 ноября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23</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 лабораторного определения влажности сельскохозяйственной культуры перед уборкой урожая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1 ноября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24</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 лабораторного определения влажности сельскохозяйственной культуры после уборки урожая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1 ноября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Статистика промышленного производства и окружающей среды</w:t>
            </w:r>
          </w:p>
          <w:bookmarkEnd w:id="3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25</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- 05-33, 35-39) со списочной численностью работающих свыше 50 человек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26</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50 человек и вторичным видом деятельности "Промышленность" (согласно кодам Общего классификатора видов экономической деятельности - 05-33, 35-39) независимо от численности работающих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27</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- 05-33, 35-39) независимо от численности работающих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28</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- 05-33, 35-39), независимо от численности работающих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29</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-38 (кроме 38.12 "Сбор опасных отходов" и 38.22 "Обработка и удаление опасных отходов")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30</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 38 (кроме 38.12 "Сбор опасных отходов" и 38.22 "Обработка и удаление опасных отходов")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сортировке, утилизации и депонировании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31</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имеющие стационарные источники загрязнения воздуха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охране атмосферного воздуха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32</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33</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- 36, 37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водопровода, канализации и их отдельных сетей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Статистика энергетики и товарных рынков</w:t>
            </w:r>
          </w:p>
          <w:bookmarkEnd w:id="4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34</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- 35.2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газовой сети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35</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- 35.3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36</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Статистика инвестиций и строительства</w:t>
            </w:r>
          </w:p>
          <w:bookmarkEnd w:id="5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37</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38</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39</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40</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41</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42</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их (или) структурные и обособленные подразделения, осуществляющие в отчетном периоде ввод объектов в эксплуатацию независимо от численности работающих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вводе в эксплуатацию объектов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43</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с численностью работающих более 100 человек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44</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45</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46</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местные исполнительные органы государственного архитектурно-строительного контроля и органы архитектуры и градостроительства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разрешительным документам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47</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представившие в местные исполнительные органы государственного архитектурно-строительного контроля и органы архитектуры и градостроительства уведомление о начале производства строительно-монтажных работ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о ходе строительства и вводе в эксплуатацию объекта по уведомлению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xml:space="preserve">
Статистика внутренней торговли </w:t>
            </w:r>
          </w:p>
          <w:bookmarkEnd w:id="6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48</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индивидуальные предприниматели, являющиеся собственниками (владельцами) торговых рынков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49</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50</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50 человек, а также попавшие в выборку юридические лица с численностью работников до 50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числа </w:t>
            </w:r>
            <w:r>
              <w:br/>
            </w:r>
            <w:r>
              <w:rPr>
                <w:rFonts w:ascii="Times New Roman"/>
                <w:b w:val="false"/>
                <w:i w:val="false"/>
                <w:color w:val="000000"/>
                <w:sz w:val="20"/>
              </w:rPr>
              <w:t>(включительно)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51</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автозаправочных, газозаправочных и газонаполнительных станций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52</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(попавшие в выборку), с основным видом экономической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53</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независимо от вида деятельности, с численностью работающих свыше 50 человек, а также попавшие в выборку юридические лица, независимо от вида деятельности, с численностью работающих до 50 человек и индивидуальные предприниматели с основным видом деятельности согласно кодам Общего классификатора видов экономической деятельности: 47 – "Розничная торговля, кроме торговли автомобилями и мотоциклами"; 56 – "Услуги по предоставлению продуктов питания и напитков", осуществляющие реализацию товаров и услуг через сеть Интернет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Статистика внешней и взаимной торговли</w:t>
            </w:r>
          </w:p>
          <w:bookmarkEnd w:id="7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54</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Статистика транспорта</w:t>
            </w:r>
          </w:p>
          <w:bookmarkEnd w:id="7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55</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независимо от численности работников, с основным видом деятельности - "Грузовые перевозки автомобильным транспортом и услуги по перевозкам" (согласно коду Номенклатуре видов экономической деятельности 49.4), с основным и вторичным видом деятельности "Прочий пассажирский сухопутный транспорт" 49.3, а также индивидуальные предприниматели, осуществляющие деятельность на городском электрическом транспорте 49.31.2 и 49.31.3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автомобильного и городского электрического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56</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перевозку пассажиров на речном и городском электрическом транспорте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57</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и грузовой железнодорожный транспорт 49.2, а также оказывающие услуги по предоставлению эксплуатационной длины железнодорожных линий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эксплуатационной длины железнодорожных линий и работе железнодорожного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58</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49.1, грузовой железнодорожный транспорт 49.2, а также предприятия других видов деятельности, имеющие на балансе подвижной состав железнодорожного транспорта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подвижном составе железнодорожного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59</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49.1 и грузовой железнодорожный транспорт 49.2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 видам сообщений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(жд)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60</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независимо от численности, с основным видом деятельности – транспортирование по трубопроводу (согласно коду Общего классификатора видов экономической деятельности 49.5)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трубопроводного транспорта по видам сообщений и протяженности трубопроводов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(трубопровод)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61</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речной пассажирский транспорт (согласно коду Общего классификатора видов экономической деятельности 50.3, речной грузовой транспорт, а также индивидуальные предприниматели, осуществляющие перевозки на речном транспорте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внутреннего водного транспорта по видам сообщений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(внутренние воды)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62</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независимо от численности, с основным видом деятельности – морской и прибрежный пассажирский транспорт (согласно коду Общего классификатора видов экономической деятельности 50.1 и морской и прибрежный грузовой транспорт 50.2)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морских судов и услугах морского транспорта по видам сообщений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(море)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63</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независимо от численности работников, с основным видом деятельности – воздушный пассажирский транспорт (согласно коду Общего классификатора видов экономической деятельности 51.1, воздушный грузовой транспорт и транспортная космическая система 51.2 и аэропорты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и услугах воздушного транспорта по видам сообщений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(авиа)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64</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прочий пассажирский сухопутный транспорт (согласно коду Номенклатуре видов экономической деятельности 49.3, грузовые перевозки автомобильным транспортом и услуги по перевозкам 49.4, а также индивидуальные предприниматели, осуществляющие перевозки пассажиров на городском электрическом транспорте 49.31.2 и 49.31.3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автомобильного и городского электрического транспорта по видам сообщений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(авто, электро)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65</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складирование и хранение груза (согласно коду Общего классификатора видов экономической деятельности 52.1 и вспомогательные виды деятельности при транспортировке 52.2)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66</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независимо от численности, с основным и (или) вторичным видом деятельности – речной пассажирский транспорт (согласно коду Общего классификатора видов экономической деятельности 50.3 и речной грузовой транспорт 50.4, а также юридические лица, осуществляющие вспомогательные услуги в области водного транспорта 52.22 и индивидуальные предприниматели, осуществляющие перевозки пассажиров на речном транспорте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1-ТР (внутренние воды)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67</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физические лица, имеющие в личной собственности грузовые автомобили, автобусы, легковые автомобили, осуществляющие перевозку грузов и (или) пассажиров на коммерческой основе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выборочного обследования автомобильных перевозок грузов и пассажиров физическими лицами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9-ти дней после отчетной недели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Статистика связи</w:t>
            </w:r>
          </w:p>
          <w:bookmarkEnd w:id="8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68</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связь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69</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70</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Представляется юридическими лицами и (или) их структурными и обособленными подразделениями и индивидуальными предпринимателями, имеющими основной или вторичный виды экономической деятельности согласно коду Общего классификатора видов экономической деятельности 61 – связь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Статистика услуг</w:t>
            </w:r>
          </w:p>
          <w:bookmarkEnd w:id="9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71</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согласно коду Номенклатуры видов экономической деятельности: 58-60, 62, 63, 64.20.0, 68-75, 77, 78, 80-82, 90-93, 95, 96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72</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73</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Номенклатуре видов экономической деятельности 64.91.0, 77.11.2, 77.12.2, 77.31.2, 77.32.2, 77.33.2, 77.34.2, 77.35.2, 77.39.2, 77.40.0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Статистика культуры</w:t>
            </w:r>
          </w:p>
          <w:bookmarkEnd w:id="9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74</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Номенклатуры видов экономической деятельности 91.04.1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зоопарка, океанариума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1-зоопарк, океанариум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75</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90.01.1 - "Театральная деятельность", 90.01.3 "Деятельность цирков" и 93.29.3 "Деятельность кукольных театров"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театра (цирка)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 (цирк)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76</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93.21.0 - "Деятельность парков культуры и отдыха и тематических парков", а также юридические лица и (или) их структурные и обособленные подразделения и индивидуальные предприниматели, имеющие на своем балансе парки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парка развлечений и отдыха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77</w:t>
            </w:r>
          </w:p>
          <w:bookmarkEnd w:id="98"/>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91.02.0 - "Деятельность музеев"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музея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78</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 индивидуальные предприниматели осуществляющие деятельность культурно-досуговых организации, с основным или вторичным видом деятельности согласно коду Номенклатуры видов экономической деятельности: 93.29.9 – "Прочие виды деятельности по организации отдыха и развлечений"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культурно-досуговой организации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79</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91.01.2 - "Библиотечная деятельность, включая деятельность читальных залов, лекториев, демонстрационных залов".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1-библиотека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80</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90.01.2 - "Концертная деятельность"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концертной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81</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59.11.0 - "Деятельность по производству кино-, видеофильмов и телевизионных программ", 59.13.0 - "Деятельность по распространению кинофильмов, видео и телевизионных программ" и 59.14.0 – "Деятельность по показу кинофильмов"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организаций, осуществляющих кинопоказ и производство кинофильмов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Статистика туризма</w:t>
            </w:r>
          </w:p>
          <w:bookmarkEnd w:id="10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82</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имеющими основной и вторичный виды экономической деятельности согласно коду Общего классификатора видов экономической деятельности 55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83</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обследования домашних хозяйств о расходах на поездки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января (включительно)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84</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и 5 июля (включительно)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Статистика инноваций</w:t>
            </w:r>
          </w:p>
          <w:bookmarkEnd w:id="10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85</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экономической деятельности согласно кодам Общего классификатора видов экономической деятельности 01-03, 05-09, 10-33, 35, 36-39, 41-43, 45-47, 49-53, 58-63, 64-66, 71, 72, 73, 85.4, 86.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Статистика науки</w:t>
            </w:r>
          </w:p>
          <w:bookmarkEnd w:id="10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86</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с основным и вторичным видами экономической деятельности согласно кодам Общего классификатора видов экономической деятельности 72, 85.4 и организации, независимо от вида экономической деятельности, осуществлявшие научно-исследовательские и опытно-конструкторские работы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Статистика информационно-коммуникационных технологий</w:t>
            </w:r>
          </w:p>
          <w:bookmarkEnd w:id="1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87</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01-03, 05-09, 10-33, 35, 36-39, 41-43, 45-47, 49-53, 55, 58-63, 64.19, 64.92, 65, 68, 69-74, 77-82, 84.11, 84.12, 84.13, 84.21, 84.30, 86, 93.1, 93.2, 95.1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88</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обследования домашнего хозяйства об использовании информационно-коммуникационных технологий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января (включительно)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Статистика труда и занятости</w:t>
            </w:r>
          </w:p>
          <w:bookmarkEnd w:id="1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89</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90</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91</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размерах заработной платы работников по отдельным должностям и профессиям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(ПРОФ)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октября (включительно)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92</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численности работников, занятых во вредных и других неблагоприятных условиях труда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93</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и потребности в кадрах крупных и средних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(вакансия)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94</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численности работников по размерам начисленной заработной платы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(ЗП)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июля (включительно)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95</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Опрашиваются члены домашних хозяйств в возрасте 15 лет и старше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января,</w:t>
            </w:r>
            <w:r>
              <w:br/>
            </w:r>
            <w:r>
              <w:rPr>
                <w:rFonts w:ascii="Times New Roman"/>
                <w:b w:val="false"/>
                <w:i w:val="false"/>
                <w:color w:val="000000"/>
                <w:sz w:val="20"/>
              </w:rPr>
              <w:t>20 февраля,</w:t>
            </w:r>
            <w:r>
              <w:br/>
            </w:r>
            <w:r>
              <w:rPr>
                <w:rFonts w:ascii="Times New Roman"/>
                <w:b w:val="false"/>
                <w:i w:val="false"/>
                <w:color w:val="000000"/>
                <w:sz w:val="20"/>
              </w:rPr>
              <w:t>20 марта,</w:t>
            </w:r>
            <w:r>
              <w:br/>
            </w:r>
            <w:r>
              <w:rPr>
                <w:rFonts w:ascii="Times New Roman"/>
                <w:b w:val="false"/>
                <w:i w:val="false"/>
                <w:color w:val="000000"/>
                <w:sz w:val="20"/>
              </w:rPr>
              <w:t>17 апреля,</w:t>
            </w:r>
            <w:r>
              <w:br/>
            </w:r>
            <w:r>
              <w:rPr>
                <w:rFonts w:ascii="Times New Roman"/>
                <w:b w:val="false"/>
                <w:i w:val="false"/>
                <w:color w:val="000000"/>
                <w:sz w:val="20"/>
              </w:rPr>
              <w:t>22 мая,</w:t>
            </w:r>
            <w:r>
              <w:br/>
            </w:r>
            <w:r>
              <w:rPr>
                <w:rFonts w:ascii="Times New Roman"/>
                <w:b w:val="false"/>
                <w:i w:val="false"/>
                <w:color w:val="000000"/>
                <w:sz w:val="20"/>
              </w:rPr>
              <w:t>19 июня,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июля,</w:t>
            </w:r>
            <w:r>
              <w:br/>
            </w:r>
            <w:r>
              <w:rPr>
                <w:rFonts w:ascii="Times New Roman"/>
                <w:b w:val="false"/>
                <w:i w:val="false"/>
                <w:color w:val="000000"/>
                <w:sz w:val="20"/>
              </w:rPr>
              <w:t>21 августа,</w:t>
            </w:r>
            <w:r>
              <w:br/>
            </w:r>
            <w:r>
              <w:rPr>
                <w:rFonts w:ascii="Times New Roman"/>
                <w:b w:val="false"/>
                <w:i w:val="false"/>
                <w:color w:val="000000"/>
                <w:sz w:val="20"/>
              </w:rPr>
              <w:t>18 сентября,</w:t>
            </w:r>
            <w:r>
              <w:br/>
            </w:r>
            <w:r>
              <w:rPr>
                <w:rFonts w:ascii="Times New Roman"/>
                <w:b w:val="false"/>
                <w:i w:val="false"/>
                <w:color w:val="000000"/>
                <w:sz w:val="20"/>
              </w:rPr>
              <w:t>16 октября,</w:t>
            </w:r>
            <w:r>
              <w:br/>
            </w:r>
            <w:r>
              <w:rPr>
                <w:rFonts w:ascii="Times New Roman"/>
                <w:b w:val="false"/>
                <w:i w:val="false"/>
                <w:color w:val="000000"/>
                <w:sz w:val="20"/>
              </w:rPr>
              <w:t>20 ноября,</w:t>
            </w:r>
            <w:r>
              <w:br/>
            </w:r>
            <w:r>
              <w:rPr>
                <w:rFonts w:ascii="Times New Roman"/>
                <w:b w:val="false"/>
                <w:i w:val="false"/>
                <w:color w:val="000000"/>
                <w:sz w:val="20"/>
              </w:rPr>
              <w:t>18 декабря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96</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октября (включительно)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Статистика цен</w:t>
            </w:r>
          </w:p>
          <w:bookmarkEnd w:id="12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97</w:t>
            </w:r>
          </w:p>
          <w:bookmarkEnd w:id="124"/>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05-39,46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98</w:t>
            </w:r>
          </w:p>
          <w:bookmarkEnd w:id="125"/>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филиалы и представительства с основным или вторичным видами деятельности согласно коду Общего классификатора видов экономической деятельности: 02–Лесоводство и лесозаготовки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99</w:t>
            </w:r>
          </w:p>
          <w:bookmarkEnd w:id="126"/>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100</w:t>
            </w:r>
          </w:p>
          <w:bookmarkEnd w:id="127"/>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автомобилей и мотоциклов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101</w:t>
            </w:r>
          </w:p>
          <w:bookmarkEnd w:id="128"/>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102</w:t>
            </w:r>
          </w:p>
          <w:bookmarkEnd w:id="129"/>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 – Связь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тарифах на услуги связи для юридических лиц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103</w:t>
            </w:r>
          </w:p>
          <w:bookmarkEnd w:id="130"/>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104</w:t>
            </w:r>
          </w:p>
          <w:bookmarkEnd w:id="131"/>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53.2 - Прочая почтовая и курьерская деятельность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105</w:t>
            </w:r>
          </w:p>
          <w:bookmarkEnd w:id="132"/>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51 - Воздушный транспорт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(воздушный)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106</w:t>
            </w:r>
          </w:p>
          <w:bookmarkEnd w:id="133"/>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49.20 - Грузовой железнодорожный транспорт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107</w:t>
            </w:r>
          </w:p>
          <w:bookmarkEnd w:id="134"/>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49.41 - Грузовые перевозки автомобильным транспортом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108</w:t>
            </w:r>
          </w:p>
          <w:bookmarkEnd w:id="135"/>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тарифах на транспортировку грузов предприятиями трубопроводного транспорта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109</w:t>
            </w:r>
          </w:p>
          <w:bookmarkEnd w:id="136"/>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50.40 - Речной грузовой транспорт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110</w:t>
            </w:r>
          </w:p>
          <w:bookmarkEnd w:id="137"/>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ценах на приобретенные строительные материалы, детали и конструкции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111</w:t>
            </w:r>
          </w:p>
          <w:bookmarkEnd w:id="138"/>
        </w:tc>
        <w:tc>
          <w:tcPr>
            <w:tcW w:w="7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112</w:t>
            </w:r>
          </w:p>
          <w:bookmarkEnd w:id="139"/>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аквакультуры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113</w:t>
            </w:r>
          </w:p>
          <w:bookmarkEnd w:id="140"/>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социально-предпринимательские корпорации и (или) аффилированные им лица (по списку)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ценах и объемах закупа и реализации социально-значимых продовольственных товаров стабилизационных фондов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114</w:t>
            </w:r>
          </w:p>
          <w:bookmarkEnd w:id="141"/>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с основным и вторичным видом деятельности согласно коду Общего классификатора видов экономической деятельности: 52 – Складское хозяйство и вспомагательная транспортная деятельность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ценах производителей на услуги складского хозяйства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(склад)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xml:space="preserve">
Структурная статистика </w:t>
            </w:r>
          </w:p>
          <w:bookmarkEnd w:id="1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115</w:t>
            </w:r>
          </w:p>
          <w:bookmarkEnd w:id="143"/>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116</w:t>
            </w:r>
          </w:p>
          <w:bookmarkEnd w:id="144"/>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117</w:t>
            </w:r>
          </w:p>
          <w:bookmarkEnd w:id="145"/>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микрокредитной деятельности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118</w:t>
            </w:r>
          </w:p>
          <w:bookmarkEnd w:id="146"/>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микрокредитной деятельности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119</w:t>
            </w:r>
          </w:p>
          <w:bookmarkEnd w:id="147"/>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120</w:t>
            </w:r>
          </w:p>
          <w:bookmarkEnd w:id="148"/>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w:t>
            </w:r>
            <w:r>
              <w:br/>
            </w:r>
            <w:r>
              <w:rPr>
                <w:rFonts w:ascii="Times New Roman"/>
                <w:b w:val="false"/>
                <w:i w:val="false"/>
                <w:color w:val="000000"/>
                <w:sz w:val="20"/>
              </w:rPr>
              <w:t>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121</w:t>
            </w:r>
          </w:p>
          <w:bookmarkEnd w:id="149"/>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Статистика конъюнктурных обследований</w:t>
            </w:r>
          </w:p>
          <w:bookmarkEnd w:id="15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122</w:t>
            </w:r>
          </w:p>
          <w:bookmarkEnd w:id="151"/>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05-36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конъюнктурного обследования деятельности промышленных предприятий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123</w:t>
            </w:r>
          </w:p>
          <w:bookmarkEnd w:id="152"/>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деятельности–01.1-01.64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конъюнктурного обследования деятельности сельскохозяйственных предприятий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124</w:t>
            </w:r>
          </w:p>
          <w:bookmarkEnd w:id="153"/>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41-43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конъюнктурного обследования деятельности строительных организаций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125</w:t>
            </w:r>
          </w:p>
          <w:bookmarkEnd w:id="154"/>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53, 61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126</w:t>
            </w:r>
          </w:p>
          <w:bookmarkEnd w:id="155"/>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45.11, 45.19, 45.3, 45.4, 46, 47.1-47.9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конъюнктурного обследования деятельности торговых предприятий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127</w:t>
            </w:r>
          </w:p>
          <w:bookmarkEnd w:id="156"/>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49 – 51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конъюнктурного обследования деятельности предприятий транспорта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128</w:t>
            </w:r>
          </w:p>
          <w:bookmarkEnd w:id="157"/>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деятельности–79.11-79.12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Анкета конъюнктурного обследования деятельности туристских организаций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xml:space="preserve">
Статистика образования </w:t>
            </w:r>
          </w:p>
          <w:bookmarkEnd w:id="1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129</w:t>
            </w:r>
          </w:p>
          <w:bookmarkEnd w:id="159"/>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высшие учебные заведения и научные организации, осуществляющие подготовку специалистов в области послевузовского образования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послевузовском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130</w:t>
            </w:r>
          </w:p>
          <w:bookmarkEnd w:id="160"/>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131</w:t>
            </w:r>
          </w:p>
          <w:bookmarkEnd w:id="161"/>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высшего учебного заведения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132</w:t>
            </w:r>
          </w:p>
          <w:bookmarkEnd w:id="162"/>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Заполняют и представляют юридические лица и (или) их структурные и обособленные подразделения с основным видом деятельности "Образование" (согласно 85 коду Общего классификатора видов экономической деятельности) независимо от форм собственности и ведомственной принадлежности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основных показателях финансово-хозяйственной деятельности организации образования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(образование)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133</w:t>
            </w:r>
          </w:p>
          <w:bookmarkEnd w:id="163"/>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деятельности "Услуги образования" (согласно кодам Общего классификатора видов экономической деятельности 85), независимо от численности работающих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образования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Статистика здравоохранения</w:t>
            </w:r>
          </w:p>
          <w:bookmarkEnd w:id="1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134</w:t>
            </w:r>
          </w:p>
          <w:bookmarkEnd w:id="165"/>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86, "Предоставление социальных услуг с обеспечением проживания" 87, "Предоставление социальных услуг без обеспечения проживания" 88 независимо от формы собственности и численности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основных показателях финансово-хозяйственной деятельности организации здравоохранения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(здравоохранение)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135</w:t>
            </w:r>
          </w:p>
          <w:bookmarkEnd w:id="166"/>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видами деятельности "Здравоохранение и социальные услуги" (согласно кодам Общего классификатора видов экономической деятельности 86, 87, 88, независимо от численности работающих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объеме оказанных услуг в области здравоохранения и предоставления социальных услуг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здравоохранения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136</w:t>
            </w:r>
          </w:p>
          <w:bookmarkEnd w:id="167"/>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 вторичным видами деятельности, индивидуальные предприниматели (далее – санаторно-курортные организации) согласно Перечню санаторно-курортных организаций, приведенному в приложении к настоящей статистической форме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санаторно-курортной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137</w:t>
            </w:r>
          </w:p>
          <w:bookmarkEnd w:id="168"/>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на которых был зарегистрирован несчастный случай в соответствии с правилами расследования и учета несчастных случаев и иных повреждений здоровья работников, связанных с трудовой деятельностью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травматизме, связанном с трудовой деятельностью, и профессиональных заболеваниях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xml:space="preserve">
Статистика социального обеспечения </w:t>
            </w:r>
          </w:p>
          <w:bookmarkEnd w:id="1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138</w:t>
            </w:r>
          </w:p>
          <w:bookmarkEnd w:id="170"/>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Статистика уровня жизни</w:t>
            </w:r>
          </w:p>
          <w:bookmarkEnd w:id="1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139</w:t>
            </w:r>
          </w:p>
          <w:bookmarkEnd w:id="172"/>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жизни населения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140</w:t>
            </w:r>
          </w:p>
          <w:bookmarkEnd w:id="173"/>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января,</w:t>
            </w:r>
            <w:r>
              <w:br/>
            </w:r>
            <w:r>
              <w:rPr>
                <w:rFonts w:ascii="Times New Roman"/>
                <w:b w:val="false"/>
                <w:i w:val="false"/>
                <w:color w:val="000000"/>
                <w:sz w:val="20"/>
              </w:rPr>
              <w:t>14 апреля,</w:t>
            </w:r>
            <w:r>
              <w:br/>
            </w:r>
            <w:r>
              <w:rPr>
                <w:rFonts w:ascii="Times New Roman"/>
                <w:b w:val="false"/>
                <w:i w:val="false"/>
                <w:color w:val="000000"/>
                <w:sz w:val="20"/>
              </w:rPr>
              <w:t>14 июля,</w:t>
            </w:r>
            <w:r>
              <w:br/>
            </w:r>
            <w:r>
              <w:rPr>
                <w:rFonts w:ascii="Times New Roman"/>
                <w:b w:val="false"/>
                <w:i w:val="false"/>
                <w:color w:val="000000"/>
                <w:sz w:val="20"/>
              </w:rPr>
              <w:t>16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141</w:t>
            </w:r>
          </w:p>
          <w:bookmarkEnd w:id="174"/>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вопросник по расходам и доходам домашних хозяйств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r>
              <w:br/>
            </w:r>
            <w:r>
              <w:rPr>
                <w:rFonts w:ascii="Times New Roman"/>
                <w:b w:val="false"/>
                <w:i w:val="false"/>
                <w:color w:val="000000"/>
                <w:sz w:val="20"/>
              </w:rPr>
              <w:t>21 апреля,</w:t>
            </w:r>
            <w:r>
              <w:br/>
            </w:r>
            <w:r>
              <w:rPr>
                <w:rFonts w:ascii="Times New Roman"/>
                <w:b w:val="false"/>
                <w:i w:val="false"/>
                <w:color w:val="000000"/>
                <w:sz w:val="20"/>
              </w:rPr>
              <w:t>21 июля,</w:t>
            </w:r>
            <w:r>
              <w:br/>
            </w:r>
            <w:r>
              <w:rPr>
                <w:rFonts w:ascii="Times New Roman"/>
                <w:b w:val="false"/>
                <w:i w:val="false"/>
                <w:color w:val="000000"/>
                <w:sz w:val="20"/>
              </w:rPr>
              <w:t>23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142</w:t>
            </w:r>
          </w:p>
          <w:bookmarkEnd w:id="175"/>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r>
              <w:br/>
            </w:r>
            <w:r>
              <w:rPr>
                <w:rFonts w:ascii="Times New Roman"/>
                <w:b w:val="false"/>
                <w:i w:val="false"/>
                <w:color w:val="000000"/>
                <w:sz w:val="20"/>
              </w:rPr>
              <w:t>21 апреля,</w:t>
            </w:r>
            <w:r>
              <w:br/>
            </w:r>
            <w:r>
              <w:rPr>
                <w:rFonts w:ascii="Times New Roman"/>
                <w:b w:val="false"/>
                <w:i w:val="false"/>
                <w:color w:val="000000"/>
                <w:sz w:val="20"/>
              </w:rPr>
              <w:t>21 июля,</w:t>
            </w:r>
            <w:r>
              <w:br/>
            </w:r>
            <w:r>
              <w:rPr>
                <w:rFonts w:ascii="Times New Roman"/>
                <w:b w:val="false"/>
                <w:i w:val="false"/>
                <w:color w:val="000000"/>
                <w:sz w:val="20"/>
              </w:rPr>
              <w:t>23 октября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143</w:t>
            </w:r>
          </w:p>
          <w:bookmarkEnd w:id="176"/>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 для основного интервью</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декабря (включительно)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144</w:t>
            </w:r>
          </w:p>
          <w:bookmarkEnd w:id="177"/>
        </w:tc>
        <w:tc>
          <w:tcPr>
            <w:tcW w:w="7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карточка состава домохозяйства</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r>
              <w:br/>
            </w:r>
            <w:r>
              <w:rPr>
                <w:rFonts w:ascii="Times New Roman"/>
                <w:b w:val="false"/>
                <w:i w:val="false"/>
                <w:color w:val="000000"/>
                <w:sz w:val="20"/>
              </w:rPr>
              <w:t>21 апреля,</w:t>
            </w:r>
            <w:r>
              <w:br/>
            </w:r>
            <w:r>
              <w:rPr>
                <w:rFonts w:ascii="Times New Roman"/>
                <w:b w:val="false"/>
                <w:i w:val="false"/>
                <w:color w:val="000000"/>
                <w:sz w:val="20"/>
              </w:rPr>
              <w:t>21 июля,</w:t>
            </w:r>
            <w:r>
              <w:br/>
            </w:r>
            <w:r>
              <w:rPr>
                <w:rFonts w:ascii="Times New Roman"/>
                <w:b w:val="false"/>
                <w:i w:val="false"/>
                <w:color w:val="000000"/>
                <w:sz w:val="20"/>
              </w:rPr>
              <w:t>23 октября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 демографические характеристики домашних хозяйств</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февраля (включительно)</w:t>
            </w:r>
          </w:p>
        </w:tc>
      </w:tr>
    </w:tbl>
    <w:bookmarkStart w:name="z186" w:id="178"/>
    <w:p>
      <w:pPr>
        <w:spacing w:after="0"/>
        <w:ind w:left="0"/>
        <w:jc w:val="left"/>
      </w:pPr>
      <w:r>
        <w:rPr>
          <w:rFonts w:ascii="Times New Roman"/>
          <w:b/>
          <w:i w:val="false"/>
          <w:color w:val="000000"/>
        </w:rPr>
        <w:t xml:space="preserve"> 2. Ведомственные статистические наблюдения органами государственной статистики</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647"/>
        <w:gridCol w:w="794"/>
        <w:gridCol w:w="1833"/>
        <w:gridCol w:w="746"/>
        <w:gridCol w:w="384"/>
        <w:gridCol w:w="238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Круг респондентов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статистической формы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 статистической формы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представления респондентами первичных статистических данных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представления респондентами первичных статистических данных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Комитет по водным ресурсам Министерства сельского хозяйства Республики Казахстан</w:t>
            </w:r>
          </w:p>
          <w:bookmarkEnd w:id="179"/>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145</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водопользователями, использующие воду для нужд сельского хозяйства, для производственных, коммунально-бытовых нужд и гидроэнергетики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заборе, использовании и водоотведении вод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года водопользователи, использующие воду для нужд сельского хозяйства, не позднее 10 января водопользователи использующие воду производственных, коммунально-бытовых нужд и гидроэнергетики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Комитет лесного хозяйства и животного мира Министерства сельского хозяйства Республики Казахстан</w:t>
            </w:r>
          </w:p>
          <w:bookmarkEnd w:id="18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146</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государственные лесовладельцы, областные территориальные инспекции лесного хозяйства и животного мира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по рубкам, мерам ухода за лесом, отпуску древесины, подсочке и побочным лесным пользованиям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147</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148</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государственные лесовладельцы, областные территориальные инспекции лесного хозяйства и животного мира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 10 июля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149</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января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150</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подготовке и передаче лесосечного фонда, его породном составе и товарной структуре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февраля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151</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зональные лесосеменные станции; Казахское республиканское лесосеменное учреждение, управления лесных отделов акиматов областей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посевных качествах семян древесных и кустарниковых пород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152</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государственные лесовладельцы, областные территориальные инспекции лесного хозяйства и животного мира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 29 числа месяца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153</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государственные лесовладельцы, областные территориальные инспекции лесного хозяйства и животного мира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154</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155</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 10 июля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156</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157</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 10 июля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158</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февраля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xml:space="preserve">
Министерство здравоохранения и социального развития Республики Казахстан </w:t>
            </w:r>
          </w:p>
          <w:bookmarkEnd w:id="195"/>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159</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Районные (городские) уполномоченные органы социальной защиты населения, областные, городов Астаны и Алматы, уполномоченные органы социальной защиты населения, Министерство труда и социальной защиты населения Республики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жилищной помощи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3-жилищная помощь</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160</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мероприятиях содействия занятости населения (Дорожная карта занятости 2020)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(трудоустройство)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161</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Организации (юридические лица), их филиалы и представительства по месту своего нахождения,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скрытой безработице (о сокращенных и частично занятых работниках, задолженности по заработной плате)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3-ТН (скрытая безработица)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числа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xml:space="preserve">
Министерство финансов Республики Казахстан </w:t>
            </w:r>
          </w:p>
          <w:bookmarkEnd w:id="199"/>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162</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организации, осуществляющие отдельные виды банковских операций, держатели инфраструктурных облигаций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освоении и погашении правительственных и гарантированных государством займов, займов под поручительство государства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1-ОПЗ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месячная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числа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xml:space="preserve">
Комитет по управлению земельными ресурсами Министерства сельского хозяйства Республики Казахстан </w:t>
            </w:r>
          </w:p>
          <w:bookmarkEnd w:id="201"/>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163</w:t>
            </w:r>
          </w:p>
          <w:bookmarkEnd w:id="202"/>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наличии земель и распределении их по категориям, собственникам земельных участков, землепользователям и угодьям на 1 ноября ______ года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ноября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164</w:t>
            </w:r>
          </w:p>
          <w:bookmarkEnd w:id="203"/>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наличии орошаемых земель и распределении их по категориям, собственникам земельных участков, землепользователям и угодьям на 1 ноября _______ года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ноября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xml:space="preserve">
Комитет по делам строительства и жилищно – коммунального хозяйства Министерства национальной экономики Республики Казахстан </w:t>
            </w:r>
          </w:p>
          <w:bookmarkEnd w:id="20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165</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02, 08, 16, 19, 20, 22 - 28, 31, 35, 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числа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Национальный Банк Республики Казахстан</w:t>
            </w:r>
          </w:p>
          <w:bookmarkEnd w:id="20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166</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предприятиями, осуществляющими внешнеэкономические операции, в том числе совместными и иностранными предприятиями, филиалами и представительствами иностранных компаний осуществляющих свою деятельность в Республике Казахстан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w:t>
            </w:r>
            <w:r>
              <w:br/>
            </w:r>
            <w:r>
              <w:rPr>
                <w:rFonts w:ascii="Times New Roman"/>
                <w:b w:val="false"/>
                <w:i w:val="false"/>
                <w:color w:val="000000"/>
                <w:sz w:val="20"/>
              </w:rPr>
              <w:t>второго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167</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168</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169</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представители транспортных предприятий-нерезидентов всех видов транспорта, кроме железнодорожного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170</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предприятия, занимающиеся вспомогательной и дополнительной транспортной деятельностью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5-ПБ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квартальная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171</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"Казахтелеком", акционерное общество "Казпочта", акционерное общество "Казтелерадио", а также другие предприятия связи, независимо от форм собственности, не входящие в вышеназванные структуры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полученных от нерезидентов (предоставленных нерезидентам)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172</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государственного управления Республики Казахстан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и субсидиях, полученных от нерезидентов (предоставленных нерезидентам)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173</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174</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Cовместные, иностранные предприятия и предприятия, осуществляющие внешнеэкономические операции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175</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страховые организации, осуществляющие свою деятельность на основании лицензии по отрасли "общее страхование"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176</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"страхование жизни"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177</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178</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Представляется банками второго уровня и акционерным обществом "Банк Развития Казахстана"; брокерами и (или) дилерами; компаниями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накопительными пенсионными фондами, самостоятельно осуществляющими инвестиционное управление пенсионными активами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179</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Представляется банками второго уровня, акционерным обществом "Банк Развития Казахстана" и Национальным оператором почты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наличной иностранной валюты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15 числа после отчетного месяца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180</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Представляется банками второго уровня, акционерным обществом "Банк Развития Казахстана"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181</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Представляется предприятиями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по мере выявления респондентов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182</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вкладах и ставках вознаграждения по ним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рабочего дня (включительно)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183</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займах и ставках вознаграждения по ним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рабочего дня (включительно)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184</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фактической задолженности по займам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рабочего дня (включительно)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185</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предоставленных займах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рабочего дня (включительно)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186</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текущих счетах клиентов и ставках вознаграждения по ним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рабочего дня (включительно)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187</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займах крестьянским (фермерским) хозяйствам и ставках вознаграждения по ним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 рабочего дня (включительно) месяца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188</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акционерное общество "Банк Развития Казахстана"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межбанковским займам и вкладам банков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рабочего дня (включительно) недели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189</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акционерное общество "Банк Развития Казахстана"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банков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17:00 часов рабочего дня, следующего за отчетным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190</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и организации, осуществляющие отдельные виды банковских операций, а также филиалы Национального Банка Республики Казахстан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оборотах наличных денег (кассовые обороты) банков и организаций, осуществляющих отдельные виды банковских операций</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10-СБ</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рабочий день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191</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страховые (перестраховочные) организации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требованиях и обязательствах по секторам экономики (индекс)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3"/>
          <w:p>
            <w:pPr>
              <w:spacing w:after="20"/>
              <w:ind w:left="20"/>
              <w:jc w:val="both"/>
            </w:pPr>
            <w:r>
              <w:rPr>
                <w:rFonts w:ascii="Times New Roman"/>
                <w:b w:val="false"/>
                <w:i w:val="false"/>
                <w:color w:val="000000"/>
                <w:sz w:val="20"/>
              </w:rPr>
              <w:t>
192</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банки второго уровня и акционерное общество "Банк Развития Казахстана"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банков о финансовых потоках и запасах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11-СБ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года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193</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единый накопительный пенсионный фонд и добровольные накопительные пенсионные фонды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собственным активам, классифицирован-ных по секторам экономики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194</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единый накопительный пенсионный фонд и добровольные накопительные пенсионные фонды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пенсионным активам, классифицирован-ных по секторам экономики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