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4b1b" w14:textId="6d44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цен производителей на продукцию сельского, лесного и рыбного хозяйства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9 декабря 2016 года № 308. Зарегистрирован в Министерстве юстиции Республики Казахстан 11 января 2017 года № 14663.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цен производителей на продукцию сельского, лесного и рыбного хозяйства.</w:t>
      </w:r>
    </w:p>
    <w:bookmarkEnd w:id="1"/>
    <w:bookmarkStart w:name="z6" w:id="2"/>
    <w:p>
      <w:pPr>
        <w:spacing w:after="0"/>
        <w:ind w:left="0"/>
        <w:jc w:val="both"/>
      </w:pPr>
      <w:r>
        <w:rPr>
          <w:rFonts w:ascii="Times New Roman"/>
          <w:b w:val="false"/>
          <w:i w:val="false"/>
          <w:color w:val="000000"/>
          <w:sz w:val="28"/>
        </w:rPr>
        <w:t xml:space="preserve">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2"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 </w:t>
      </w:r>
    </w:p>
    <w:bookmarkEnd w:id="8"/>
    <w:bookmarkStart w:name="z13"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Комитета по статистике </w:t>
            </w:r>
          </w:p>
          <w:p>
            <w:pPr>
              <w:spacing w:after="20"/>
              <w:ind w:left="20"/>
              <w:jc w:val="both"/>
            </w:pPr>
            <w:r>
              <w:rPr>
                <w:rFonts w:ascii="Times New Roman"/>
                <w:b w:val="false"/>
                <w:i/>
                <w:color w:val="000000"/>
                <w:sz w:val="20"/>
              </w:rPr>
              <w:t xml:space="preserve">Министерства национальной </w:t>
            </w:r>
          </w:p>
          <w:p>
            <w:pPr>
              <w:spacing w:after="0"/>
              <w:ind w:left="0"/>
              <w:jc w:val="left"/>
            </w:pPr>
          </w:p>
          <w:p>
            <w:pPr>
              <w:spacing w:after="20"/>
              <w:ind w:left="20"/>
              <w:jc w:val="both"/>
            </w:pP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Айдапкелов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Республики Казахстан </w:t>
            </w:r>
            <w:r>
              <w:br/>
            </w:r>
            <w:r>
              <w:rPr>
                <w:rFonts w:ascii="Times New Roman"/>
                <w:b w:val="false"/>
                <w:i w:val="false"/>
                <w:color w:val="000000"/>
                <w:sz w:val="20"/>
              </w:rPr>
              <w:t xml:space="preserve">от 9 декабря 2016 года № 308 </w:t>
            </w:r>
          </w:p>
        </w:tc>
      </w:tr>
    </w:tbl>
    <w:bookmarkStart w:name="z16" w:id="10"/>
    <w:p>
      <w:pPr>
        <w:spacing w:after="0"/>
        <w:ind w:left="0"/>
        <w:jc w:val="left"/>
      </w:pPr>
      <w:r>
        <w:rPr>
          <w:rFonts w:ascii="Times New Roman"/>
          <w:b/>
          <w:i w:val="false"/>
          <w:color w:val="000000"/>
        </w:rPr>
        <w:t xml:space="preserve"> Методика построения индексов цен производителей на продукцию сельского, лесного и рыбного хозяйства</w:t>
      </w:r>
    </w:p>
    <w:bookmarkEnd w:id="10"/>
    <w:bookmarkStart w:name="z17" w:id="11"/>
    <w:p>
      <w:pPr>
        <w:spacing w:after="0"/>
        <w:ind w:left="0"/>
        <w:jc w:val="left"/>
      </w:pPr>
      <w:r>
        <w:rPr>
          <w:rFonts w:ascii="Times New Roman"/>
          <w:b/>
          <w:i w:val="false"/>
          <w:color w:val="000000"/>
        </w:rPr>
        <w:t xml:space="preserve"> Глава 1. Общие положения </w:t>
      </w:r>
    </w:p>
    <w:bookmarkEnd w:id="11"/>
    <w:bookmarkStart w:name="z18" w:id="12"/>
    <w:p>
      <w:pPr>
        <w:spacing w:after="0"/>
        <w:ind w:left="0"/>
        <w:jc w:val="both"/>
      </w:pPr>
      <w:r>
        <w:rPr>
          <w:rFonts w:ascii="Times New Roman"/>
          <w:b w:val="false"/>
          <w:i w:val="false"/>
          <w:color w:val="000000"/>
          <w:sz w:val="28"/>
        </w:rPr>
        <w:t xml:space="preserve">
      1. Методика построения индексов цен производителей на продукцию сельского, лесного и рыбного хозяйства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Методика определяет основные аспекты и методы общегосударственного статистического наблюдения за уровнем цен производителей на продукцию сельского, лесного и рыбного хозяйства, охват и систему классификаций, отбор обследуемых выборочных совокупностей, формирование весовых составляющих и расчет индексов цен различного уровня агрегирования.</w:t>
      </w:r>
    </w:p>
    <w:bookmarkEnd w:id="13"/>
    <w:bookmarkStart w:name="z20" w:id="14"/>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ценами в сельском хозяйстве на реализованную продукцию растениеводства и животноводства, за ценами в лесном хозяйстве на древесину необработанную и связанные с ней услуги, за ценами в рыбном хозяйстве на продукцию рыболовства и рыбоводства и при построении индексов цен.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4. Целью настоящей Методики является измерение средней величины изменения цен на продукцию (услуги) в момент их реализации. </w:t>
      </w:r>
    </w:p>
    <w:bookmarkEnd w:id="15"/>
    <w:bookmarkStart w:name="z22" w:id="16"/>
    <w:p>
      <w:pPr>
        <w:spacing w:after="0"/>
        <w:ind w:left="0"/>
        <w:jc w:val="both"/>
      </w:pPr>
      <w:r>
        <w:rPr>
          <w:rFonts w:ascii="Times New Roman"/>
          <w:b w:val="false"/>
          <w:i w:val="false"/>
          <w:color w:val="000000"/>
          <w:sz w:val="28"/>
        </w:rPr>
        <w:t xml:space="preserve">
      Индекс цен производителей продукции сельского хозяйства характеризует изменение цен на виды продукции, произведенные сельскохозяйственными предприятиями и крестьянскими или фермерскими хозяйствами и реализованные ими через различные каналы сбыта. </w:t>
      </w:r>
    </w:p>
    <w:bookmarkEnd w:id="16"/>
    <w:bookmarkStart w:name="z23" w:id="17"/>
    <w:p>
      <w:pPr>
        <w:spacing w:after="0"/>
        <w:ind w:left="0"/>
        <w:jc w:val="both"/>
      </w:pPr>
      <w:r>
        <w:rPr>
          <w:rFonts w:ascii="Times New Roman"/>
          <w:b w:val="false"/>
          <w:i w:val="false"/>
          <w:color w:val="000000"/>
          <w:sz w:val="28"/>
        </w:rPr>
        <w:t>
      Индекс цен на продукцию и услуги лесного хозяйства характеризует изменение цен, по которым лесозаготовительные организации реализуют выращенную ими древесину необработанную и оказывают услуги, связанные с лесозаготовками.</w:t>
      </w:r>
    </w:p>
    <w:bookmarkEnd w:id="17"/>
    <w:bookmarkStart w:name="z24" w:id="18"/>
    <w:p>
      <w:pPr>
        <w:spacing w:after="0"/>
        <w:ind w:left="0"/>
        <w:jc w:val="both"/>
      </w:pPr>
      <w:r>
        <w:rPr>
          <w:rFonts w:ascii="Times New Roman"/>
          <w:b w:val="false"/>
          <w:i w:val="false"/>
          <w:color w:val="000000"/>
          <w:sz w:val="28"/>
        </w:rPr>
        <w:t>
      Индекс цен на продукцию рыболовства и рыбоводства характеризует изменение цен на продукцию, добытую в результате улова и реализованную через различные каналы сбыта.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5. При построении индекса цен производителей на продукцию сельского, лесного и рыбного хозяйства не учитывается динамика цен на произведенную продукцию, использованную на внутренние нужды для обеспечения производственного процесса. </w:t>
      </w:r>
    </w:p>
    <w:bookmarkEnd w:id="19"/>
    <w:bookmarkStart w:name="z26" w:id="20"/>
    <w:p>
      <w:pPr>
        <w:spacing w:after="0"/>
        <w:ind w:left="0"/>
        <w:jc w:val="both"/>
      </w:pPr>
      <w:r>
        <w:rPr>
          <w:rFonts w:ascii="Times New Roman"/>
          <w:b w:val="false"/>
          <w:i w:val="false"/>
          <w:color w:val="000000"/>
          <w:sz w:val="28"/>
        </w:rPr>
        <w:t>
      Тенденции изменения цен производителей на продукцию сельского, лесного и рыбного хозяйства рассматриваются предвестниками инфляционных процессов в промышленном производстве (перерабатывающей промышленности) и на потребительском рынке.</w:t>
      </w:r>
    </w:p>
    <w:bookmarkEnd w:id="20"/>
    <w:bookmarkStart w:name="z27" w:id="21"/>
    <w:p>
      <w:pPr>
        <w:spacing w:after="0"/>
        <w:ind w:left="0"/>
        <w:jc w:val="both"/>
      </w:pPr>
      <w:r>
        <w:rPr>
          <w:rFonts w:ascii="Times New Roman"/>
          <w:b w:val="false"/>
          <w:i w:val="false"/>
          <w:color w:val="000000"/>
          <w:sz w:val="28"/>
        </w:rPr>
        <w:t>
      6. Индексы цен на продукцию сельского, лесного и рыбного хозяйства используются для:</w:t>
      </w:r>
    </w:p>
    <w:bookmarkEnd w:id="21"/>
    <w:bookmarkStart w:name="z28" w:id="22"/>
    <w:p>
      <w:pPr>
        <w:spacing w:after="0"/>
        <w:ind w:left="0"/>
        <w:jc w:val="both"/>
      </w:pPr>
      <w:r>
        <w:rPr>
          <w:rFonts w:ascii="Times New Roman"/>
          <w:b w:val="false"/>
          <w:i w:val="false"/>
          <w:color w:val="000000"/>
          <w:sz w:val="28"/>
        </w:rPr>
        <w:t>
      1) переоценки объемов продукции аграрного сектора из фактических цен в сопоставимые и исчисления индексов физического объема;</w:t>
      </w:r>
    </w:p>
    <w:bookmarkEnd w:id="22"/>
    <w:bookmarkStart w:name="z29" w:id="23"/>
    <w:p>
      <w:pPr>
        <w:spacing w:after="0"/>
        <w:ind w:left="0"/>
        <w:jc w:val="both"/>
      </w:pPr>
      <w:r>
        <w:rPr>
          <w:rFonts w:ascii="Times New Roman"/>
          <w:b w:val="false"/>
          <w:i w:val="false"/>
          <w:color w:val="000000"/>
          <w:sz w:val="28"/>
        </w:rPr>
        <w:t>
      2) расчетов производительности труда в данных видах деятельности и других экономико-аналитических расчетов;</w:t>
      </w:r>
    </w:p>
    <w:bookmarkEnd w:id="23"/>
    <w:bookmarkStart w:name="z30" w:id="24"/>
    <w:p>
      <w:pPr>
        <w:spacing w:after="0"/>
        <w:ind w:left="0"/>
        <w:jc w:val="both"/>
      </w:pPr>
      <w:r>
        <w:rPr>
          <w:rFonts w:ascii="Times New Roman"/>
          <w:b w:val="false"/>
          <w:i w:val="false"/>
          <w:color w:val="000000"/>
          <w:sz w:val="28"/>
        </w:rPr>
        <w:t xml:space="preserve">
      3) осуществления экономического мониторинга, прогнозирования, сопоставлений, проводимых государственными органами и научными организациями. </w:t>
      </w:r>
    </w:p>
    <w:bookmarkEnd w:id="24"/>
    <w:bookmarkStart w:name="z31" w:id="25"/>
    <w:p>
      <w:pPr>
        <w:spacing w:after="0"/>
        <w:ind w:left="0"/>
        <w:jc w:val="both"/>
      </w:pPr>
      <w:r>
        <w:rPr>
          <w:rFonts w:ascii="Times New Roman"/>
          <w:b w:val="false"/>
          <w:i w:val="false"/>
          <w:color w:val="000000"/>
          <w:sz w:val="28"/>
        </w:rPr>
        <w:t>
      7. В настоящей Методике используются следующие определения:</w:t>
      </w:r>
    </w:p>
    <w:bookmarkEnd w:id="25"/>
    <w:bookmarkStart w:name="z32" w:id="26"/>
    <w:p>
      <w:pPr>
        <w:spacing w:after="0"/>
        <w:ind w:left="0"/>
        <w:jc w:val="both"/>
      </w:pPr>
      <w:r>
        <w:rPr>
          <w:rFonts w:ascii="Times New Roman"/>
          <w:b w:val="false"/>
          <w:i w:val="false"/>
          <w:color w:val="000000"/>
          <w:sz w:val="28"/>
        </w:rPr>
        <w:t xml:space="preserve">
      1) агрегирование – объединение экономических показателей низкого уровня в более крупные совокупности на всех последующих уровнях; </w:t>
      </w:r>
    </w:p>
    <w:bookmarkEnd w:id="26"/>
    <w:bookmarkStart w:name="z33" w:id="27"/>
    <w:p>
      <w:pPr>
        <w:spacing w:after="0"/>
        <w:ind w:left="0"/>
        <w:jc w:val="both"/>
      </w:pPr>
      <w:r>
        <w:rPr>
          <w:rFonts w:ascii="Times New Roman"/>
          <w:b w:val="false"/>
          <w:i w:val="false"/>
          <w:color w:val="000000"/>
          <w:sz w:val="28"/>
        </w:rPr>
        <w:t>
      2) агрегированный индекс цен – относительный показатель, который характеризует изменение цен по отдельной подгруппе, группе или изучаемому явлению в целом и формируется на основе индивидуальных индексов цен;</w:t>
      </w:r>
    </w:p>
    <w:bookmarkEnd w:id="27"/>
    <w:bookmarkStart w:name="z34" w:id="28"/>
    <w:p>
      <w:pPr>
        <w:spacing w:after="0"/>
        <w:ind w:left="0"/>
        <w:jc w:val="both"/>
      </w:pPr>
      <w:r>
        <w:rPr>
          <w:rFonts w:ascii="Times New Roman"/>
          <w:b w:val="false"/>
          <w:i w:val="false"/>
          <w:color w:val="000000"/>
          <w:sz w:val="28"/>
        </w:rPr>
        <w:t>
      3)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5) базовый объект – объект, отобранный для наблюдения и регистрации в нем цен; </w:t>
      </w:r>
    </w:p>
    <w:bookmarkEnd w:id="29"/>
    <w:bookmarkStart w:name="z37" w:id="30"/>
    <w:p>
      <w:pPr>
        <w:spacing w:after="0"/>
        <w:ind w:left="0"/>
        <w:jc w:val="both"/>
      </w:pPr>
      <w:r>
        <w:rPr>
          <w:rFonts w:ascii="Times New Roman"/>
          <w:b w:val="false"/>
          <w:i w:val="false"/>
          <w:color w:val="000000"/>
          <w:sz w:val="28"/>
        </w:rPr>
        <w:t>
      6) спецификация – описание или перечень характеристик, которые используются для идентификации отдельного товара (услуг), отбираемого для регистрации цен;</w:t>
      </w:r>
    </w:p>
    <w:bookmarkEnd w:id="30"/>
    <w:bookmarkStart w:name="z38" w:id="31"/>
    <w:p>
      <w:pPr>
        <w:spacing w:after="0"/>
        <w:ind w:left="0"/>
        <w:jc w:val="both"/>
      </w:pPr>
      <w:r>
        <w:rPr>
          <w:rFonts w:ascii="Times New Roman"/>
          <w:b w:val="false"/>
          <w:i w:val="false"/>
          <w:color w:val="000000"/>
          <w:sz w:val="28"/>
        </w:rPr>
        <w:t xml:space="preserve">
      7) индивидуальный (элементарный) индекс цен – изменение цен одного элемента изучаемой совокупности (конкретного товара, услуги); </w:t>
      </w:r>
    </w:p>
    <w:bookmarkEnd w:id="31"/>
    <w:bookmarkStart w:name="z39" w:id="32"/>
    <w:p>
      <w:pPr>
        <w:spacing w:after="0"/>
        <w:ind w:left="0"/>
        <w:jc w:val="both"/>
      </w:pPr>
      <w:r>
        <w:rPr>
          <w:rFonts w:ascii="Times New Roman"/>
          <w:b w:val="false"/>
          <w:i w:val="false"/>
          <w:color w:val="000000"/>
          <w:sz w:val="28"/>
        </w:rPr>
        <w:t>
      8) классификация – разделение множества объектов на группы по сходству или различию в соответствии с принятыми признаками;</w:t>
      </w:r>
    </w:p>
    <w:bookmarkEnd w:id="32"/>
    <w:bookmarkStart w:name="z40" w:id="33"/>
    <w:p>
      <w:pPr>
        <w:spacing w:after="0"/>
        <w:ind w:left="0"/>
        <w:jc w:val="both"/>
      </w:pPr>
      <w:r>
        <w:rPr>
          <w:rFonts w:ascii="Times New Roman"/>
          <w:b w:val="false"/>
          <w:i w:val="false"/>
          <w:color w:val="000000"/>
          <w:sz w:val="28"/>
        </w:rPr>
        <w:t>
      9) вид деятельности – процесс создания однородного набора продукции (товаров и услуг), характеризующий наиболее разукрупненные категории классификации видов деятельности.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33"/>
    <w:bookmarkStart w:name="z41" w:id="34"/>
    <w:p>
      <w:pPr>
        <w:spacing w:after="0"/>
        <w:ind w:left="0"/>
        <w:jc w:val="both"/>
      </w:pPr>
      <w:r>
        <w:rPr>
          <w:rFonts w:ascii="Times New Roman"/>
          <w:b w:val="false"/>
          <w:i w:val="false"/>
          <w:color w:val="000000"/>
          <w:sz w:val="28"/>
        </w:rPr>
        <w:t xml:space="preserve">
      10) средняя цена – обобщенная величина цен товаров-представителей. Средние цены исчисляются за определенный период времени, по территории, по видам продукции; </w:t>
      </w:r>
    </w:p>
    <w:bookmarkEnd w:id="34"/>
    <w:bookmarkStart w:name="z42" w:id="35"/>
    <w:p>
      <w:pPr>
        <w:spacing w:after="0"/>
        <w:ind w:left="0"/>
        <w:jc w:val="both"/>
      </w:pPr>
      <w:r>
        <w:rPr>
          <w:rFonts w:ascii="Times New Roman"/>
          <w:b w:val="false"/>
          <w:i w:val="false"/>
          <w:color w:val="000000"/>
          <w:sz w:val="28"/>
        </w:rPr>
        <w:t>
      11) товар (услуга)-представитель – определенный вид товара в товарной группе, который отличается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bookmarkEnd w:id="35"/>
    <w:bookmarkStart w:name="z43" w:id="36"/>
    <w:p>
      <w:pPr>
        <w:spacing w:after="0"/>
        <w:ind w:left="0"/>
        <w:jc w:val="both"/>
      </w:pPr>
      <w:r>
        <w:rPr>
          <w:rFonts w:ascii="Times New Roman"/>
          <w:b w:val="false"/>
          <w:i w:val="false"/>
          <w:color w:val="000000"/>
          <w:sz w:val="28"/>
        </w:rPr>
        <w:t>
      12)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p>
    <w:bookmarkEnd w:id="36"/>
    <w:bookmarkStart w:name="z44" w:id="37"/>
    <w:p>
      <w:pPr>
        <w:spacing w:after="0"/>
        <w:ind w:left="0"/>
        <w:jc w:val="both"/>
      </w:pPr>
      <w:r>
        <w:rPr>
          <w:rFonts w:ascii="Times New Roman"/>
          <w:b w:val="false"/>
          <w:i w:val="false"/>
          <w:color w:val="000000"/>
          <w:sz w:val="28"/>
        </w:rPr>
        <w:t>
      13)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 поддающихся суммированию;</w:t>
      </w:r>
    </w:p>
    <w:bookmarkEnd w:id="37"/>
    <w:bookmarkStart w:name="z45" w:id="38"/>
    <w:p>
      <w:pPr>
        <w:spacing w:after="0"/>
        <w:ind w:left="0"/>
        <w:jc w:val="both"/>
      </w:pPr>
      <w:r>
        <w:rPr>
          <w:rFonts w:ascii="Times New Roman"/>
          <w:b w:val="false"/>
          <w:i w:val="false"/>
          <w:color w:val="000000"/>
          <w:sz w:val="28"/>
        </w:rPr>
        <w:t>
      14) схема взвешивания – совокупность весов конкретных видов продукции, товаров, услуг, определенная по всем степеням агрегации согласно стандартной классификации;</w:t>
      </w:r>
    </w:p>
    <w:bookmarkEnd w:id="38"/>
    <w:bookmarkStart w:name="z46" w:id="39"/>
    <w:p>
      <w:pPr>
        <w:spacing w:after="0"/>
        <w:ind w:left="0"/>
        <w:jc w:val="both"/>
      </w:pPr>
      <w:r>
        <w:rPr>
          <w:rFonts w:ascii="Times New Roman"/>
          <w:b w:val="false"/>
          <w:i w:val="false"/>
          <w:color w:val="000000"/>
          <w:sz w:val="28"/>
        </w:rPr>
        <w:t xml:space="preserve">
      15) выборка – отдельные позиции из утвержденных классификаторов, номенклатур и справочников, используемые при сборе и обработке статистических данных.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Охват и система классификации </w:t>
      </w:r>
    </w:p>
    <w:bookmarkEnd w:id="40"/>
    <w:bookmarkStart w:name="z48" w:id="41"/>
    <w:p>
      <w:pPr>
        <w:spacing w:after="0"/>
        <w:ind w:left="0"/>
        <w:jc w:val="both"/>
      </w:pPr>
      <w:r>
        <w:rPr>
          <w:rFonts w:ascii="Times New Roman"/>
          <w:b w:val="false"/>
          <w:i w:val="false"/>
          <w:color w:val="000000"/>
          <w:sz w:val="28"/>
        </w:rPr>
        <w:t xml:space="preserve">
      8. Определение сферы охвата индексов цен и их составляющих зависит от конечной цели построения и основного направления использования. Для индексов цен производителей на продукцию сельского, лесного и рыбного хозяйства определяются рамки экономического, географического, отраслевого охвата и статистические единицы наблюдения. </w:t>
      </w:r>
    </w:p>
    <w:bookmarkEnd w:id="41"/>
    <w:bookmarkStart w:name="z49" w:id="42"/>
    <w:p>
      <w:pPr>
        <w:spacing w:after="0"/>
        <w:ind w:left="0"/>
        <w:jc w:val="both"/>
      </w:pPr>
      <w:r>
        <w:rPr>
          <w:rFonts w:ascii="Times New Roman"/>
          <w:b w:val="false"/>
          <w:i w:val="false"/>
          <w:color w:val="000000"/>
          <w:sz w:val="28"/>
        </w:rPr>
        <w:t>
      9. Экономическая сфера индексов цен производителей на продукцию сельского, лесного и рыбного хозяйства характеризуется охватом произведенных операций, по которым оцениваются изменения цен. Все виды операций по производству и реализации продукции оцениваются в рыночных ценах и учитываются независимо от дальнейшего ее потребления на внутреннем рынке или за пределами страны.</w:t>
      </w:r>
    </w:p>
    <w:bookmarkEnd w:id="42"/>
    <w:bookmarkStart w:name="z50" w:id="43"/>
    <w:p>
      <w:pPr>
        <w:spacing w:after="0"/>
        <w:ind w:left="0"/>
        <w:jc w:val="both"/>
      </w:pPr>
      <w:r>
        <w:rPr>
          <w:rFonts w:ascii="Times New Roman"/>
          <w:b w:val="false"/>
          <w:i w:val="false"/>
          <w:color w:val="000000"/>
          <w:sz w:val="28"/>
        </w:rPr>
        <w:t>
      Продукция производителей данных видов экономической деятельности по назначению подразделяется на:</w:t>
      </w:r>
    </w:p>
    <w:bookmarkEnd w:id="43"/>
    <w:bookmarkStart w:name="z51" w:id="44"/>
    <w:p>
      <w:pPr>
        <w:spacing w:after="0"/>
        <w:ind w:left="0"/>
        <w:jc w:val="both"/>
      </w:pPr>
      <w:r>
        <w:rPr>
          <w:rFonts w:ascii="Times New Roman"/>
          <w:b w:val="false"/>
          <w:i w:val="false"/>
          <w:color w:val="000000"/>
          <w:sz w:val="28"/>
        </w:rPr>
        <w:t>
      1) продукцию, реализованную за пределы сектора и предназначенную для промежуточного потребления и конечного использования потребителями других секторов экономики (промышленная переработка, розничная (оптовая) торговля);</w:t>
      </w:r>
    </w:p>
    <w:bookmarkEnd w:id="44"/>
    <w:bookmarkStart w:name="z52" w:id="45"/>
    <w:p>
      <w:pPr>
        <w:spacing w:after="0"/>
        <w:ind w:left="0"/>
        <w:jc w:val="both"/>
      </w:pPr>
      <w:r>
        <w:rPr>
          <w:rFonts w:ascii="Times New Roman"/>
          <w:b w:val="false"/>
          <w:i w:val="false"/>
          <w:color w:val="000000"/>
          <w:sz w:val="28"/>
        </w:rPr>
        <w:t>
      2) продукцию для обмена внутри сектора в качестве средства производства (молодняк скота для выращивания, мальки, сеголетки для зарыбления водоемов);</w:t>
      </w:r>
    </w:p>
    <w:bookmarkEnd w:id="45"/>
    <w:bookmarkStart w:name="z53" w:id="46"/>
    <w:p>
      <w:pPr>
        <w:spacing w:after="0"/>
        <w:ind w:left="0"/>
        <w:jc w:val="both"/>
      </w:pPr>
      <w:r>
        <w:rPr>
          <w:rFonts w:ascii="Times New Roman"/>
          <w:b w:val="false"/>
          <w:i w:val="false"/>
          <w:color w:val="000000"/>
          <w:sz w:val="28"/>
        </w:rPr>
        <w:t xml:space="preserve">
      3) продукцию для использования внутри самого производства (молоко на корм телятам, семена и саженцы для посева, рыбопосадочный материал). </w:t>
      </w:r>
    </w:p>
    <w:bookmarkEnd w:id="46"/>
    <w:bookmarkStart w:name="z54" w:id="47"/>
    <w:p>
      <w:pPr>
        <w:spacing w:after="0"/>
        <w:ind w:left="0"/>
        <w:jc w:val="both"/>
      </w:pPr>
      <w:r>
        <w:rPr>
          <w:rFonts w:ascii="Times New Roman"/>
          <w:b w:val="false"/>
          <w:i w:val="false"/>
          <w:color w:val="000000"/>
          <w:sz w:val="28"/>
        </w:rPr>
        <w:t xml:space="preserve">
      Для построения индексов цен производителей сельского, лесного и рыбного хозяйства учитываются изменения цен на первые две группы продукции, участвующие в обращении между единицами отраслевого производства и другими секторами экономики. Отобранные группы отличаются широким охватом субъектов рынка и обеспечивают постоянство данных о ценах в течение обследуемого периода. </w:t>
      </w:r>
    </w:p>
    <w:bookmarkEnd w:id="47"/>
    <w:bookmarkStart w:name="z55" w:id="48"/>
    <w:p>
      <w:pPr>
        <w:spacing w:after="0"/>
        <w:ind w:left="0"/>
        <w:jc w:val="both"/>
      </w:pPr>
      <w:r>
        <w:rPr>
          <w:rFonts w:ascii="Times New Roman"/>
          <w:b w:val="false"/>
          <w:i w:val="false"/>
          <w:color w:val="000000"/>
          <w:sz w:val="28"/>
        </w:rPr>
        <w:t>
      10. Из наблюдения за ценами производителей на продукцию сельского, лесного и рыбного хозяйства исключаются:</w:t>
      </w:r>
    </w:p>
    <w:bookmarkEnd w:id="48"/>
    <w:bookmarkStart w:name="z56" w:id="49"/>
    <w:p>
      <w:pPr>
        <w:spacing w:after="0"/>
        <w:ind w:left="0"/>
        <w:jc w:val="both"/>
      </w:pPr>
      <w:r>
        <w:rPr>
          <w:rFonts w:ascii="Times New Roman"/>
          <w:b w:val="false"/>
          <w:i w:val="false"/>
          <w:color w:val="000000"/>
          <w:sz w:val="28"/>
        </w:rPr>
        <w:t xml:space="preserve">
      1) племенное животноводство и продукция, предназначенная для обновления поголовья основного стада, суточный молодняк птицы, производство семян и продукции питомников (рассады); </w:t>
      </w:r>
    </w:p>
    <w:bookmarkEnd w:id="49"/>
    <w:bookmarkStart w:name="z57" w:id="50"/>
    <w:p>
      <w:pPr>
        <w:spacing w:after="0"/>
        <w:ind w:left="0"/>
        <w:jc w:val="both"/>
      </w:pPr>
      <w:r>
        <w:rPr>
          <w:rFonts w:ascii="Times New Roman"/>
          <w:b w:val="false"/>
          <w:i w:val="false"/>
          <w:color w:val="000000"/>
          <w:sz w:val="28"/>
        </w:rPr>
        <w:t>
      2) леса естественного и искусственного происхождения частного лесного фонда, сбор не древесной продукции лесного хозяйства;</w:t>
      </w:r>
    </w:p>
    <w:bookmarkEnd w:id="50"/>
    <w:bookmarkStart w:name="z58" w:id="51"/>
    <w:p>
      <w:pPr>
        <w:spacing w:after="0"/>
        <w:ind w:left="0"/>
        <w:jc w:val="both"/>
      </w:pPr>
      <w:r>
        <w:rPr>
          <w:rFonts w:ascii="Times New Roman"/>
          <w:b w:val="false"/>
          <w:i w:val="false"/>
          <w:color w:val="000000"/>
          <w:sz w:val="28"/>
        </w:rPr>
        <w:t>
      3) продукция любительского (спортивного) рыболовства, осуществляемого в целях удовлетворения спортивных и эстетических потребностей, а также для личного потребления выловленной рыбы.</w:t>
      </w:r>
    </w:p>
    <w:bookmarkEnd w:id="51"/>
    <w:bookmarkStart w:name="z59" w:id="52"/>
    <w:p>
      <w:pPr>
        <w:spacing w:after="0"/>
        <w:ind w:left="0"/>
        <w:jc w:val="both"/>
      </w:pPr>
      <w:r>
        <w:rPr>
          <w:rFonts w:ascii="Times New Roman"/>
          <w:b w:val="false"/>
          <w:i w:val="false"/>
          <w:color w:val="000000"/>
          <w:sz w:val="28"/>
        </w:rPr>
        <w:t>
      11. В рамках географического охвата индексы цен на продукцию сельского, лесного и рыбного хозяйства составляются по регионам. Обследуются все регионы страны независимо от специализации их производства и доли в объеме валового выпуска сельскохозяйственной продукции. Региональные индексы цен учитывают особенности сельскохозяйственных рынков и отражают межрегиональные различия в ценах на однородные разновидности продукции. Территориальный охват предусматривает учет базовых объектов по месту их нахождения, независимо от места их регистрации – область, город, район, населенный пункт.</w:t>
      </w:r>
    </w:p>
    <w:bookmarkEnd w:id="52"/>
    <w:bookmarkStart w:name="z60" w:id="53"/>
    <w:p>
      <w:pPr>
        <w:spacing w:after="0"/>
        <w:ind w:left="0"/>
        <w:jc w:val="both"/>
      </w:pPr>
      <w:r>
        <w:rPr>
          <w:rFonts w:ascii="Times New Roman"/>
          <w:b w:val="false"/>
          <w:i w:val="false"/>
          <w:color w:val="000000"/>
          <w:sz w:val="28"/>
        </w:rPr>
        <w:t xml:space="preserve">
      12. В рамках отраслевого охвата включаются следующие виды экономической деятельности: </w:t>
      </w:r>
    </w:p>
    <w:bookmarkEnd w:id="53"/>
    <w:bookmarkStart w:name="z61" w:id="54"/>
    <w:p>
      <w:pPr>
        <w:spacing w:after="0"/>
        <w:ind w:left="0"/>
        <w:jc w:val="both"/>
      </w:pPr>
      <w:r>
        <w:rPr>
          <w:rFonts w:ascii="Times New Roman"/>
          <w:b w:val="false"/>
          <w:i w:val="false"/>
          <w:color w:val="000000"/>
          <w:sz w:val="28"/>
        </w:rPr>
        <w:t>
      1) растениеводство и животноводство, охота и предоставление услуг;</w:t>
      </w:r>
    </w:p>
    <w:bookmarkEnd w:id="54"/>
    <w:bookmarkStart w:name="z62" w:id="55"/>
    <w:p>
      <w:pPr>
        <w:spacing w:after="0"/>
        <w:ind w:left="0"/>
        <w:jc w:val="both"/>
      </w:pPr>
      <w:r>
        <w:rPr>
          <w:rFonts w:ascii="Times New Roman"/>
          <w:b w:val="false"/>
          <w:i w:val="false"/>
          <w:color w:val="000000"/>
          <w:sz w:val="28"/>
        </w:rPr>
        <w:t>
      2) лесоводство и лесозаготовки;</w:t>
      </w:r>
    </w:p>
    <w:bookmarkEnd w:id="55"/>
    <w:bookmarkStart w:name="z63" w:id="56"/>
    <w:p>
      <w:pPr>
        <w:spacing w:after="0"/>
        <w:ind w:left="0"/>
        <w:jc w:val="both"/>
      </w:pPr>
      <w:r>
        <w:rPr>
          <w:rFonts w:ascii="Times New Roman"/>
          <w:b w:val="false"/>
          <w:i w:val="false"/>
          <w:color w:val="000000"/>
          <w:sz w:val="28"/>
        </w:rPr>
        <w:t>
      3) рыболовство и рыбоводство.</w:t>
      </w:r>
    </w:p>
    <w:bookmarkEnd w:id="56"/>
    <w:bookmarkStart w:name="z64" w:id="57"/>
    <w:p>
      <w:pPr>
        <w:spacing w:after="0"/>
        <w:ind w:left="0"/>
        <w:jc w:val="both"/>
      </w:pPr>
      <w:r>
        <w:rPr>
          <w:rFonts w:ascii="Times New Roman"/>
          <w:b w:val="false"/>
          <w:i w:val="false"/>
          <w:color w:val="000000"/>
          <w:sz w:val="28"/>
        </w:rPr>
        <w:t>
      Для построения индекса цен производителей на продукцию сельского хозяйства учитываются следующие основные классы, виды продукции:</w:t>
      </w:r>
    </w:p>
    <w:bookmarkEnd w:id="57"/>
    <w:bookmarkStart w:name="z65" w:id="58"/>
    <w:p>
      <w:pPr>
        <w:spacing w:after="0"/>
        <w:ind w:left="0"/>
        <w:jc w:val="both"/>
      </w:pPr>
      <w:r>
        <w:rPr>
          <w:rFonts w:ascii="Times New Roman"/>
          <w:b w:val="false"/>
          <w:i w:val="false"/>
          <w:color w:val="000000"/>
          <w:sz w:val="28"/>
        </w:rPr>
        <w:t xml:space="preserve">
      1) сезонные культуры (зерновые, бобовые, масличные, рис, овощи и бахчевые, корнеплоды и клубнеплоды, прочие сезонные культуры); </w:t>
      </w:r>
    </w:p>
    <w:bookmarkEnd w:id="58"/>
    <w:bookmarkStart w:name="z66" w:id="59"/>
    <w:p>
      <w:pPr>
        <w:spacing w:after="0"/>
        <w:ind w:left="0"/>
        <w:jc w:val="both"/>
      </w:pPr>
      <w:r>
        <w:rPr>
          <w:rFonts w:ascii="Times New Roman"/>
          <w:b w:val="false"/>
          <w:i w:val="false"/>
          <w:color w:val="000000"/>
          <w:sz w:val="28"/>
        </w:rPr>
        <w:t xml:space="preserve">
      2) многолетние культуры (виноград, плодовые деревья, кустарники); </w:t>
      </w:r>
    </w:p>
    <w:bookmarkEnd w:id="59"/>
    <w:bookmarkStart w:name="z67" w:id="60"/>
    <w:p>
      <w:pPr>
        <w:spacing w:after="0"/>
        <w:ind w:left="0"/>
        <w:jc w:val="both"/>
      </w:pPr>
      <w:r>
        <w:rPr>
          <w:rFonts w:ascii="Times New Roman"/>
          <w:b w:val="false"/>
          <w:i w:val="false"/>
          <w:color w:val="000000"/>
          <w:sz w:val="28"/>
        </w:rPr>
        <w:t>
      3) животноводства (основные виды животных, сырое молоко, яйца, шерсть, шкурки, мед).</w:t>
      </w:r>
    </w:p>
    <w:bookmarkEnd w:id="60"/>
    <w:bookmarkStart w:name="z68" w:id="61"/>
    <w:p>
      <w:pPr>
        <w:spacing w:after="0"/>
        <w:ind w:left="0"/>
        <w:jc w:val="both"/>
      </w:pPr>
      <w:r>
        <w:rPr>
          <w:rFonts w:ascii="Times New Roman"/>
          <w:b w:val="false"/>
          <w:i w:val="false"/>
          <w:color w:val="000000"/>
          <w:sz w:val="28"/>
        </w:rPr>
        <w:t xml:space="preserve">
      Выращивание сельскохозяйственных культур включает производство в открытых полях, парниках, оранжереях и теплицах. </w:t>
      </w:r>
    </w:p>
    <w:bookmarkEnd w:id="61"/>
    <w:bookmarkStart w:name="z69" w:id="62"/>
    <w:p>
      <w:pPr>
        <w:spacing w:after="0"/>
        <w:ind w:left="0"/>
        <w:jc w:val="both"/>
      </w:pPr>
      <w:r>
        <w:rPr>
          <w:rFonts w:ascii="Times New Roman"/>
          <w:b w:val="false"/>
          <w:i w:val="false"/>
          <w:color w:val="000000"/>
          <w:sz w:val="28"/>
        </w:rPr>
        <w:t>
      Для построения индекса цен на продукцию и услуги лесного хозяйства учитываются следующие основные классы, виды продукции:</w:t>
      </w:r>
    </w:p>
    <w:bookmarkEnd w:id="62"/>
    <w:bookmarkStart w:name="z70" w:id="63"/>
    <w:p>
      <w:pPr>
        <w:spacing w:after="0"/>
        <w:ind w:left="0"/>
        <w:jc w:val="both"/>
      </w:pPr>
      <w:r>
        <w:rPr>
          <w:rFonts w:ascii="Times New Roman"/>
          <w:b w:val="false"/>
          <w:i w:val="false"/>
          <w:color w:val="000000"/>
          <w:sz w:val="28"/>
        </w:rPr>
        <w:t xml:space="preserve">
      1) лесоводства (сеянцы, саженцы древесных и кустарниковых пород); </w:t>
      </w:r>
    </w:p>
    <w:bookmarkEnd w:id="63"/>
    <w:bookmarkStart w:name="z71" w:id="64"/>
    <w:p>
      <w:pPr>
        <w:spacing w:after="0"/>
        <w:ind w:left="0"/>
        <w:jc w:val="both"/>
      </w:pPr>
      <w:r>
        <w:rPr>
          <w:rFonts w:ascii="Times New Roman"/>
          <w:b w:val="false"/>
          <w:i w:val="false"/>
          <w:color w:val="000000"/>
          <w:sz w:val="28"/>
        </w:rPr>
        <w:t>
      2) лесозаготовки (необработанные лесоматериалы круглые для распиловки, лущения и строгания, переработки лиственные и хвойные, а также древесное топливо);</w:t>
      </w:r>
    </w:p>
    <w:bookmarkEnd w:id="64"/>
    <w:bookmarkStart w:name="z72" w:id="65"/>
    <w:p>
      <w:pPr>
        <w:spacing w:after="0"/>
        <w:ind w:left="0"/>
        <w:jc w:val="both"/>
      </w:pPr>
      <w:r>
        <w:rPr>
          <w:rFonts w:ascii="Times New Roman"/>
          <w:b w:val="false"/>
          <w:i w:val="false"/>
          <w:color w:val="000000"/>
          <w:sz w:val="28"/>
        </w:rPr>
        <w:t>
      3) предоставление лесозаготовительных услуг (выращивание леса, транспортирование бревен, валка, рубка леса, обрубка сучьев, пилка деревьев, очистка от коры).</w:t>
      </w:r>
    </w:p>
    <w:bookmarkEnd w:id="65"/>
    <w:bookmarkStart w:name="z73" w:id="66"/>
    <w:p>
      <w:pPr>
        <w:spacing w:after="0"/>
        <w:ind w:left="0"/>
        <w:jc w:val="both"/>
      </w:pPr>
      <w:r>
        <w:rPr>
          <w:rFonts w:ascii="Times New Roman"/>
          <w:b w:val="false"/>
          <w:i w:val="false"/>
          <w:color w:val="000000"/>
          <w:sz w:val="28"/>
        </w:rPr>
        <w:t>
      Для построения индекса цен на продукцию рыбного хозяйства учитываются следующие основные классы, виды продукции:</w:t>
      </w:r>
    </w:p>
    <w:bookmarkEnd w:id="66"/>
    <w:bookmarkStart w:name="z74" w:id="67"/>
    <w:p>
      <w:pPr>
        <w:spacing w:after="0"/>
        <w:ind w:left="0"/>
        <w:jc w:val="both"/>
      </w:pPr>
      <w:r>
        <w:rPr>
          <w:rFonts w:ascii="Times New Roman"/>
          <w:b w:val="false"/>
          <w:i w:val="false"/>
          <w:color w:val="000000"/>
          <w:sz w:val="28"/>
        </w:rPr>
        <w:t>
      1) рыболовства (выловленная рыба и ракообразные);</w:t>
      </w:r>
    </w:p>
    <w:bookmarkEnd w:id="67"/>
    <w:bookmarkStart w:name="z75" w:id="68"/>
    <w:p>
      <w:pPr>
        <w:spacing w:after="0"/>
        <w:ind w:left="0"/>
        <w:jc w:val="both"/>
      </w:pPr>
      <w:r>
        <w:rPr>
          <w:rFonts w:ascii="Times New Roman"/>
          <w:b w:val="false"/>
          <w:i w:val="false"/>
          <w:color w:val="000000"/>
          <w:sz w:val="28"/>
        </w:rPr>
        <w:t>
      2) рыбоводства (выращенная рыба и ракообразные).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13. Статистическими единицами наблюдения являются:</w:t>
      </w:r>
    </w:p>
    <w:bookmarkEnd w:id="69"/>
    <w:bookmarkStart w:name="z369" w:id="70"/>
    <w:p>
      <w:pPr>
        <w:spacing w:after="0"/>
        <w:ind w:left="0"/>
        <w:jc w:val="both"/>
      </w:pPr>
      <w:r>
        <w:rPr>
          <w:rFonts w:ascii="Times New Roman"/>
          <w:b w:val="false"/>
          <w:i w:val="false"/>
          <w:color w:val="000000"/>
          <w:sz w:val="28"/>
        </w:rPr>
        <w:t>
      1) для сельского хозяйства – юридические лица и (или) их структурные и обособленные подразделения, крестьянские или фермерские хозяйства с видом экономической деятельности "Растениеводство и животноводство, охота и предоставление услуг в этих областях";</w:t>
      </w:r>
    </w:p>
    <w:bookmarkEnd w:id="70"/>
    <w:bookmarkStart w:name="z370" w:id="71"/>
    <w:p>
      <w:pPr>
        <w:spacing w:after="0"/>
        <w:ind w:left="0"/>
        <w:jc w:val="both"/>
      </w:pPr>
      <w:r>
        <w:rPr>
          <w:rFonts w:ascii="Times New Roman"/>
          <w:b w:val="false"/>
          <w:i w:val="false"/>
          <w:color w:val="000000"/>
          <w:sz w:val="28"/>
        </w:rPr>
        <w:t>
      2) для лесного хозяйства – юридические лица и (или) их структурные и обособленные подразделения с видом экономической деятельности "Лесоводство и лесозаготовки";</w:t>
      </w:r>
    </w:p>
    <w:bookmarkEnd w:id="71"/>
    <w:bookmarkStart w:name="z371" w:id="72"/>
    <w:p>
      <w:pPr>
        <w:spacing w:after="0"/>
        <w:ind w:left="0"/>
        <w:jc w:val="both"/>
      </w:pPr>
      <w:r>
        <w:rPr>
          <w:rFonts w:ascii="Times New Roman"/>
          <w:b w:val="false"/>
          <w:i w:val="false"/>
          <w:color w:val="000000"/>
          <w:sz w:val="28"/>
        </w:rPr>
        <w:t>
      3) для рыбного хозяйства – юридические лица и (или) их структурные и обособленные подразделения с видом экономической деятельности "Рыболовство и рыбоводство", индивидуальные предприниматели, а также физические лица при наличии разрешения на пользование животным миром и ведение рыбного хозяйства.</w:t>
      </w:r>
    </w:p>
    <w:bookmarkEnd w:id="72"/>
    <w:bookmarkStart w:name="z372" w:id="73"/>
    <w:p>
      <w:pPr>
        <w:spacing w:after="0"/>
        <w:ind w:left="0"/>
        <w:jc w:val="both"/>
      </w:pPr>
      <w:r>
        <w:rPr>
          <w:rFonts w:ascii="Times New Roman"/>
          <w:b w:val="false"/>
          <w:i w:val="false"/>
          <w:color w:val="000000"/>
          <w:sz w:val="28"/>
        </w:rPr>
        <w:t>
      Указанные единицы наблюдения учитываются по основному или вторичному виду экономической деятельности.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xml:space="preserve">
      14. Для классификации видов продукции и распределения на подвиды используется статистическая классификация продукции сельского, лесного и рыбного хозяйства. </w:t>
      </w:r>
    </w:p>
    <w:bookmarkEnd w:id="74"/>
    <w:bookmarkStart w:name="z82" w:id="75"/>
    <w:p>
      <w:pPr>
        <w:spacing w:after="0"/>
        <w:ind w:left="0"/>
        <w:jc w:val="both"/>
      </w:pPr>
      <w:r>
        <w:rPr>
          <w:rFonts w:ascii="Times New Roman"/>
          <w:b w:val="false"/>
          <w:i w:val="false"/>
          <w:color w:val="000000"/>
          <w:sz w:val="28"/>
        </w:rPr>
        <w:t xml:space="preserve">
      Для конкретизации отдельных подвидов продукции сельского, лесного и рыбного хозяйства, учитывающей определенные качественные признаки и свойства, используется детализация разновидностей продукции: </w:t>
      </w:r>
    </w:p>
    <w:bookmarkEnd w:id="75"/>
    <w:bookmarkStart w:name="z83" w:id="76"/>
    <w:p>
      <w:pPr>
        <w:spacing w:after="0"/>
        <w:ind w:left="0"/>
        <w:jc w:val="both"/>
      </w:pPr>
      <w:r>
        <w:rPr>
          <w:rFonts w:ascii="Times New Roman"/>
          <w:b w:val="false"/>
          <w:i w:val="false"/>
          <w:color w:val="000000"/>
          <w:sz w:val="28"/>
        </w:rPr>
        <w:t>
      1) зерновых культур по классности: от высшего класса до комбикормов и кормовых смесей;</w:t>
      </w:r>
    </w:p>
    <w:bookmarkEnd w:id="76"/>
    <w:bookmarkStart w:name="z84" w:id="77"/>
    <w:p>
      <w:pPr>
        <w:spacing w:after="0"/>
        <w:ind w:left="0"/>
        <w:jc w:val="both"/>
      </w:pPr>
      <w:r>
        <w:rPr>
          <w:rFonts w:ascii="Times New Roman"/>
          <w:b w:val="false"/>
          <w:i w:val="false"/>
          <w:color w:val="000000"/>
          <w:sz w:val="28"/>
        </w:rPr>
        <w:t>
      2) скота по упитанности: выше средней, средней, ниже средней;</w:t>
      </w:r>
    </w:p>
    <w:bookmarkEnd w:id="77"/>
    <w:bookmarkStart w:name="z85" w:id="78"/>
    <w:p>
      <w:pPr>
        <w:spacing w:after="0"/>
        <w:ind w:left="0"/>
        <w:jc w:val="both"/>
      </w:pPr>
      <w:r>
        <w:rPr>
          <w:rFonts w:ascii="Times New Roman"/>
          <w:b w:val="false"/>
          <w:i w:val="false"/>
          <w:color w:val="000000"/>
          <w:sz w:val="28"/>
        </w:rPr>
        <w:t xml:space="preserve">
      3) молока сырого по жирности: от низкой (2,2 процента) до высокой (4,2 процента); </w:t>
      </w:r>
    </w:p>
    <w:bookmarkEnd w:id="78"/>
    <w:bookmarkStart w:name="z86" w:id="79"/>
    <w:p>
      <w:pPr>
        <w:spacing w:after="0"/>
        <w:ind w:left="0"/>
        <w:jc w:val="both"/>
      </w:pPr>
      <w:r>
        <w:rPr>
          <w:rFonts w:ascii="Times New Roman"/>
          <w:b w:val="false"/>
          <w:i w:val="false"/>
          <w:color w:val="000000"/>
          <w:sz w:val="28"/>
        </w:rPr>
        <w:t>
      4) яиц по категориям: от высшей (крупные) до третьей (мелкие);</w:t>
      </w:r>
    </w:p>
    <w:bookmarkEnd w:id="79"/>
    <w:bookmarkStart w:name="z87" w:id="80"/>
    <w:p>
      <w:pPr>
        <w:spacing w:after="0"/>
        <w:ind w:left="0"/>
        <w:jc w:val="both"/>
      </w:pPr>
      <w:r>
        <w:rPr>
          <w:rFonts w:ascii="Times New Roman"/>
          <w:b w:val="false"/>
          <w:i w:val="false"/>
          <w:color w:val="000000"/>
          <w:sz w:val="28"/>
        </w:rPr>
        <w:t>
      5) шкурок смушковых по категории: высшей, средней, низкой;</w:t>
      </w:r>
    </w:p>
    <w:bookmarkEnd w:id="80"/>
    <w:bookmarkStart w:name="z88" w:id="81"/>
    <w:p>
      <w:pPr>
        <w:spacing w:after="0"/>
        <w:ind w:left="0"/>
        <w:jc w:val="both"/>
      </w:pPr>
      <w:r>
        <w:rPr>
          <w:rFonts w:ascii="Times New Roman"/>
          <w:b w:val="false"/>
          <w:i w:val="false"/>
          <w:color w:val="000000"/>
          <w:sz w:val="28"/>
        </w:rPr>
        <w:t xml:space="preserve">
      6) необработанных лесоматериалов круглых по: видам деревьев (сосна, береза, осина и другие деревья), диаметру ствола (крупная, средняя, мелкая); </w:t>
      </w:r>
    </w:p>
    <w:bookmarkEnd w:id="81"/>
    <w:bookmarkStart w:name="z89" w:id="82"/>
    <w:p>
      <w:pPr>
        <w:spacing w:after="0"/>
        <w:ind w:left="0"/>
        <w:jc w:val="both"/>
      </w:pPr>
      <w:r>
        <w:rPr>
          <w:rFonts w:ascii="Times New Roman"/>
          <w:b w:val="false"/>
          <w:i w:val="false"/>
          <w:color w:val="000000"/>
          <w:sz w:val="28"/>
        </w:rPr>
        <w:t xml:space="preserve">
      7) древесного топлива по: типу древесной породы (зеленый лес, погорельник, сухостой), видам деревьев (сосна, береза, осина, саксаул и другие деревья), формам (метражные, чурки, колотые); </w:t>
      </w:r>
    </w:p>
    <w:bookmarkEnd w:id="82"/>
    <w:bookmarkStart w:name="z90" w:id="83"/>
    <w:p>
      <w:pPr>
        <w:spacing w:after="0"/>
        <w:ind w:left="0"/>
        <w:jc w:val="both"/>
      </w:pPr>
      <w:r>
        <w:rPr>
          <w:rFonts w:ascii="Times New Roman"/>
          <w:b w:val="false"/>
          <w:i w:val="false"/>
          <w:color w:val="000000"/>
          <w:sz w:val="28"/>
        </w:rPr>
        <w:t>
      8) саженцев по: видам деревьев (сосна, береза, осина и другие деревья), состоянию корневой системы (с комом земли или без него);</w:t>
      </w:r>
    </w:p>
    <w:bookmarkEnd w:id="83"/>
    <w:bookmarkStart w:name="z91" w:id="84"/>
    <w:p>
      <w:pPr>
        <w:spacing w:after="0"/>
        <w:ind w:left="0"/>
        <w:jc w:val="both"/>
      </w:pPr>
      <w:r>
        <w:rPr>
          <w:rFonts w:ascii="Times New Roman"/>
          <w:b w:val="false"/>
          <w:i w:val="false"/>
          <w:color w:val="000000"/>
          <w:sz w:val="28"/>
        </w:rPr>
        <w:t xml:space="preserve">
      9) выловленной товарной рыбы по размерам: крупная, средняя, мелкая, без сортировки. </w:t>
      </w:r>
    </w:p>
    <w:bookmarkEnd w:id="84"/>
    <w:bookmarkStart w:name="z92" w:id="85"/>
    <w:p>
      <w:pPr>
        <w:spacing w:after="0"/>
        <w:ind w:left="0"/>
        <w:jc w:val="both"/>
      </w:pPr>
      <w:r>
        <w:rPr>
          <w:rFonts w:ascii="Times New Roman"/>
          <w:b w:val="false"/>
          <w:i w:val="false"/>
          <w:color w:val="000000"/>
          <w:sz w:val="28"/>
        </w:rPr>
        <w:t xml:space="preserve">
      15. На основе статистического классификатора продукции сельского, лесного и рыбного хозяйства и разработанных детализированных видов продукции формируются региональные выборки продукции, отражающие специализацию производства каждого региона, являющие основой статистических наблюдений за ценами производителей на продукцию сельского, лесного и рыбного хозяйства и составляющие структуру их индексов. </w:t>
      </w:r>
    </w:p>
    <w:bookmarkEnd w:id="85"/>
    <w:bookmarkStart w:name="z93" w:id="86"/>
    <w:p>
      <w:pPr>
        <w:spacing w:after="0"/>
        <w:ind w:left="0"/>
        <w:jc w:val="left"/>
      </w:pPr>
      <w:r>
        <w:rPr>
          <w:rFonts w:ascii="Times New Roman"/>
          <w:b/>
          <w:i w:val="false"/>
          <w:color w:val="000000"/>
        </w:rPr>
        <w:t xml:space="preserve"> Глава 3. Формирование выборочной совокупности </w:t>
      </w:r>
    </w:p>
    <w:bookmarkEnd w:id="86"/>
    <w:bookmarkStart w:name="z94" w:id="87"/>
    <w:p>
      <w:pPr>
        <w:spacing w:after="0"/>
        <w:ind w:left="0"/>
        <w:jc w:val="left"/>
      </w:pPr>
      <w:r>
        <w:rPr>
          <w:rFonts w:ascii="Times New Roman"/>
          <w:b/>
          <w:i w:val="false"/>
          <w:color w:val="000000"/>
        </w:rPr>
        <w:t xml:space="preserve"> Параграф 1. Выборка базовых объектов </w:t>
      </w:r>
    </w:p>
    <w:bookmarkEnd w:id="87"/>
    <w:bookmarkStart w:name="z95" w:id="88"/>
    <w:p>
      <w:pPr>
        <w:spacing w:after="0"/>
        <w:ind w:left="0"/>
        <w:jc w:val="both"/>
      </w:pPr>
      <w:r>
        <w:rPr>
          <w:rFonts w:ascii="Times New Roman"/>
          <w:b w:val="false"/>
          <w:i w:val="false"/>
          <w:color w:val="000000"/>
          <w:sz w:val="28"/>
        </w:rPr>
        <w:t xml:space="preserve">
      16. Общегосударственные статистические наблюдения за ценами производителей на продукцию сельского, лесного и рыбного хозяйства осуществляются по выборочной совокупности базовых объектов. Выборочная совокупность базовых объектов составляется с учетом географического, отраслевого охвата и особенностей рынка. </w:t>
      </w:r>
    </w:p>
    <w:bookmarkEnd w:id="88"/>
    <w:bookmarkStart w:name="z96" w:id="89"/>
    <w:p>
      <w:pPr>
        <w:spacing w:after="0"/>
        <w:ind w:left="0"/>
        <w:jc w:val="both"/>
      </w:pPr>
      <w:r>
        <w:rPr>
          <w:rFonts w:ascii="Times New Roman"/>
          <w:b w:val="false"/>
          <w:i w:val="false"/>
          <w:color w:val="000000"/>
          <w:sz w:val="28"/>
        </w:rPr>
        <w:t xml:space="preserve">
      17. Генеральной совокупностью для составления выборок базовых объектов являются данные статистического сельскохозяйственного регистра и статистического бизнес регистра, а также первичные статистические данные обследования хозяйствующих субъектов сельского, лесного и рыбного хозяйства, представляющих информацию о стоимости реализованной продукции. </w:t>
      </w:r>
    </w:p>
    <w:bookmarkEnd w:id="89"/>
    <w:bookmarkStart w:name="z97" w:id="90"/>
    <w:p>
      <w:pPr>
        <w:spacing w:after="0"/>
        <w:ind w:left="0"/>
        <w:jc w:val="both"/>
      </w:pPr>
      <w:r>
        <w:rPr>
          <w:rFonts w:ascii="Times New Roman"/>
          <w:b w:val="false"/>
          <w:i w:val="false"/>
          <w:color w:val="000000"/>
          <w:sz w:val="28"/>
        </w:rPr>
        <w:t xml:space="preserve">
      18. Выборки базовых объектов создаются комбинированием методов сплошного и выборочного наблюдения, применяемых в зависимости от особенностей обследуемого вида экономической деятельности. Основным оценочным признаком является размерность предприятия в зависимости от списочной численности занятых. </w:t>
      </w:r>
    </w:p>
    <w:bookmarkEnd w:id="90"/>
    <w:bookmarkStart w:name="z98" w:id="91"/>
    <w:p>
      <w:pPr>
        <w:spacing w:after="0"/>
        <w:ind w:left="0"/>
        <w:jc w:val="both"/>
      </w:pPr>
      <w:r>
        <w:rPr>
          <w:rFonts w:ascii="Times New Roman"/>
          <w:b w:val="false"/>
          <w:i w:val="false"/>
          <w:color w:val="000000"/>
          <w:sz w:val="28"/>
        </w:rPr>
        <w:t>
      В структуре хозяйствующих субъектов сельского, лесного и рыбного хозяйства преобладают малые предприятия, что обуславливает подвижность генеральной совокупности, сопровождающуюся частой сменой профиля и специализации производства. Крупные и средние хозяйствующие субъекты, попадающие под категорию базовых, обследуются на сплошной основе, среди малых – осуществляется выборка с использованием метода основного массива, предполагающего отбор из генеральной совокупности самых существенных единиц, имеющих наибольший удельный вес по основному критерию. Основным критерием отбора является объем реализованной (произведенной) сельскохозяйственной, лесохозяйственной продукции и продукции рыболовства и рыбоводства.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19. При отборе базовых объектов учитываются следующие критерии:</w:t>
      </w:r>
    </w:p>
    <w:bookmarkEnd w:id="92"/>
    <w:bookmarkStart w:name="z100" w:id="93"/>
    <w:p>
      <w:pPr>
        <w:spacing w:after="0"/>
        <w:ind w:left="0"/>
        <w:jc w:val="both"/>
      </w:pPr>
      <w:r>
        <w:rPr>
          <w:rFonts w:ascii="Times New Roman"/>
          <w:b w:val="false"/>
          <w:i w:val="false"/>
          <w:color w:val="000000"/>
          <w:sz w:val="28"/>
        </w:rPr>
        <w:t>
      1) масштабность: охват объектов всех типов и различных форм собственности;</w:t>
      </w:r>
    </w:p>
    <w:bookmarkEnd w:id="93"/>
    <w:bookmarkStart w:name="z101" w:id="94"/>
    <w:p>
      <w:pPr>
        <w:spacing w:after="0"/>
        <w:ind w:left="0"/>
        <w:jc w:val="both"/>
      </w:pPr>
      <w:r>
        <w:rPr>
          <w:rFonts w:ascii="Times New Roman"/>
          <w:b w:val="false"/>
          <w:i w:val="false"/>
          <w:color w:val="000000"/>
          <w:sz w:val="28"/>
        </w:rPr>
        <w:t>
      2) географическая репрезентативность: представительность объектов, расположенных в разных районах территории региона;</w:t>
      </w:r>
    </w:p>
    <w:bookmarkEnd w:id="94"/>
    <w:bookmarkStart w:name="z102" w:id="95"/>
    <w:p>
      <w:pPr>
        <w:spacing w:after="0"/>
        <w:ind w:left="0"/>
        <w:jc w:val="both"/>
      </w:pPr>
      <w:r>
        <w:rPr>
          <w:rFonts w:ascii="Times New Roman"/>
          <w:b w:val="false"/>
          <w:i w:val="false"/>
          <w:color w:val="000000"/>
          <w:sz w:val="28"/>
        </w:rPr>
        <w:t>
      3) типичность: учет объектов с практически равными условиями работы по технологическому процессу и используемому сырью, характерными для данного вида экономической деятельности.</w:t>
      </w:r>
    </w:p>
    <w:bookmarkEnd w:id="95"/>
    <w:bookmarkStart w:name="z103" w:id="96"/>
    <w:p>
      <w:pPr>
        <w:spacing w:after="0"/>
        <w:ind w:left="0"/>
        <w:jc w:val="both"/>
      </w:pPr>
      <w:r>
        <w:rPr>
          <w:rFonts w:ascii="Times New Roman"/>
          <w:b w:val="false"/>
          <w:i w:val="false"/>
          <w:color w:val="000000"/>
          <w:sz w:val="28"/>
        </w:rPr>
        <w:t>
      20. Для отбора базовых объектов среди сельскохозяйственных предприятий и крестьянских или фермерских хозяйств определяется их предварительная выборочная совокупность в следующем порядке:</w:t>
      </w:r>
    </w:p>
    <w:bookmarkEnd w:id="96"/>
    <w:bookmarkStart w:name="z104" w:id="97"/>
    <w:p>
      <w:pPr>
        <w:spacing w:after="0"/>
        <w:ind w:left="0"/>
        <w:jc w:val="both"/>
      </w:pPr>
      <w:r>
        <w:rPr>
          <w:rFonts w:ascii="Times New Roman"/>
          <w:b w:val="false"/>
          <w:i w:val="false"/>
          <w:color w:val="000000"/>
          <w:sz w:val="28"/>
        </w:rPr>
        <w:t>
      1) по данным общегосударственного статистического наблюдения об объемах реализации сельскохозяйственной продукции за год, предшествующий отчетному, находится суммарная стоимость реализованной продукции крупными, средними, малыми сельскохозяйственными предприятиями и крестьянскими или фермерскими хозяйствами;</w:t>
      </w:r>
    </w:p>
    <w:bookmarkEnd w:id="97"/>
    <w:bookmarkStart w:name="z105" w:id="98"/>
    <w:p>
      <w:pPr>
        <w:spacing w:after="0"/>
        <w:ind w:left="0"/>
        <w:jc w:val="both"/>
      </w:pPr>
      <w:r>
        <w:rPr>
          <w:rFonts w:ascii="Times New Roman"/>
          <w:b w:val="false"/>
          <w:i w:val="false"/>
          <w:color w:val="000000"/>
          <w:sz w:val="28"/>
        </w:rPr>
        <w:t>
      2) суммарная стоимость распределяется по регионам и видам продукции. По суммарной стоимости находится доля видов сельскохозяйственной продукции в общем объеме их реализации по региону;</w:t>
      </w:r>
    </w:p>
    <w:bookmarkEnd w:id="98"/>
    <w:bookmarkStart w:name="z106" w:id="99"/>
    <w:p>
      <w:pPr>
        <w:spacing w:after="0"/>
        <w:ind w:left="0"/>
        <w:jc w:val="both"/>
      </w:pPr>
      <w:r>
        <w:rPr>
          <w:rFonts w:ascii="Times New Roman"/>
          <w:b w:val="false"/>
          <w:i w:val="false"/>
          <w:color w:val="000000"/>
          <w:sz w:val="28"/>
        </w:rPr>
        <w:t>
      3) по виду продукции осуществляется ранжирование хозяйствующих субъектов по убыванию их стоимости реализованной продукции;</w:t>
      </w:r>
    </w:p>
    <w:bookmarkEnd w:id="99"/>
    <w:bookmarkStart w:name="z107" w:id="100"/>
    <w:p>
      <w:pPr>
        <w:spacing w:after="0"/>
        <w:ind w:left="0"/>
        <w:jc w:val="both"/>
      </w:pPr>
      <w:r>
        <w:rPr>
          <w:rFonts w:ascii="Times New Roman"/>
          <w:b w:val="false"/>
          <w:i w:val="false"/>
          <w:color w:val="000000"/>
          <w:sz w:val="28"/>
        </w:rPr>
        <w:t>
      4) в ранжированном ряду определяется совокупность сельскохозяйственных предприятий и крестьянских или фермерских хозяйств, составляющая до 70 процентов от общего объема реализованного вида продукции (наибольшие стоимостные данные), которые составляют предварительную выборку.</w:t>
      </w:r>
    </w:p>
    <w:bookmarkEnd w:id="100"/>
    <w:bookmarkStart w:name="z108" w:id="101"/>
    <w:p>
      <w:pPr>
        <w:spacing w:after="0"/>
        <w:ind w:left="0"/>
        <w:jc w:val="both"/>
      </w:pPr>
      <w:r>
        <w:rPr>
          <w:rFonts w:ascii="Times New Roman"/>
          <w:b w:val="false"/>
          <w:i w:val="false"/>
          <w:color w:val="000000"/>
          <w:sz w:val="28"/>
        </w:rPr>
        <w:t xml:space="preserve">
      Предварительная выборочная совокупность базовых объектов анализируется на региональном уровне с целью обеспечения репрезентативности охвата индекса цен. Исключаются объекты, прекратившие производство данного вида сельхозпродукции (смена специализации, ликвидация), и подключаются другие субъекты, реализующие отобранные виды сельхозпродукции в регионе, но не попавшие в 70-процентный охват при отборе (новое производство, смена специализации).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xml:space="preserve">
      21. Выборка базовых объектов среди хозяйствующих субъектов лесного и рыбного хозяйства осуществляется на региональном уровне согласно критериям, указанным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Методики. </w:t>
      </w:r>
    </w:p>
    <w:bookmarkEnd w:id="102"/>
    <w:bookmarkStart w:name="z110" w:id="103"/>
    <w:p>
      <w:pPr>
        <w:spacing w:after="0"/>
        <w:ind w:left="0"/>
        <w:jc w:val="both"/>
      </w:pPr>
      <w:r>
        <w:rPr>
          <w:rFonts w:ascii="Times New Roman"/>
          <w:b w:val="false"/>
          <w:i w:val="false"/>
          <w:color w:val="000000"/>
          <w:sz w:val="28"/>
        </w:rPr>
        <w:t>
      22. Объем выборки считается оптимальным, когда отобранные базовые объекты обеспечивают максимально возможный охват основных групп, классов, видов, подвидов продукции, определенных для общегосударственного статистического наблюдения за ценами.</w:t>
      </w:r>
    </w:p>
    <w:bookmarkEnd w:id="103"/>
    <w:bookmarkStart w:name="z111" w:id="104"/>
    <w:p>
      <w:pPr>
        <w:spacing w:after="0"/>
        <w:ind w:left="0"/>
        <w:jc w:val="both"/>
      </w:pPr>
      <w:r>
        <w:rPr>
          <w:rFonts w:ascii="Times New Roman"/>
          <w:b w:val="false"/>
          <w:i w:val="false"/>
          <w:color w:val="000000"/>
          <w:sz w:val="28"/>
        </w:rPr>
        <w:t>
      23. Ежегодно выборочная совокупность базовых объектов актуализируется с учетом произошедшей их реорганизации и появления новых хозяйствующих субъектов, производящих существенные объемы продукции.</w:t>
      </w:r>
    </w:p>
    <w:bookmarkEnd w:id="104"/>
    <w:bookmarkStart w:name="z112" w:id="105"/>
    <w:p>
      <w:pPr>
        <w:spacing w:after="0"/>
        <w:ind w:left="0"/>
        <w:jc w:val="both"/>
      </w:pPr>
      <w:r>
        <w:rPr>
          <w:rFonts w:ascii="Times New Roman"/>
          <w:b w:val="false"/>
          <w:i w:val="false"/>
          <w:color w:val="000000"/>
          <w:sz w:val="28"/>
        </w:rPr>
        <w:t xml:space="preserve">
      В течение отчетного года замена базовых объектов на аналогичные по виду производства осуществляется при: </w:t>
      </w:r>
    </w:p>
    <w:bookmarkEnd w:id="105"/>
    <w:bookmarkStart w:name="z113" w:id="106"/>
    <w:p>
      <w:pPr>
        <w:spacing w:after="0"/>
        <w:ind w:left="0"/>
        <w:jc w:val="both"/>
      </w:pPr>
      <w:r>
        <w:rPr>
          <w:rFonts w:ascii="Times New Roman"/>
          <w:b w:val="false"/>
          <w:i w:val="false"/>
          <w:color w:val="000000"/>
          <w:sz w:val="28"/>
        </w:rPr>
        <w:t>
      1) ликвидации (банкротстве) наблюдаемого предприятия;</w:t>
      </w:r>
    </w:p>
    <w:bookmarkEnd w:id="106"/>
    <w:bookmarkStart w:name="z114" w:id="107"/>
    <w:p>
      <w:pPr>
        <w:spacing w:after="0"/>
        <w:ind w:left="0"/>
        <w:jc w:val="both"/>
      </w:pPr>
      <w:r>
        <w:rPr>
          <w:rFonts w:ascii="Times New Roman"/>
          <w:b w:val="false"/>
          <w:i w:val="false"/>
          <w:color w:val="000000"/>
          <w:sz w:val="28"/>
        </w:rPr>
        <w:t>
      2) прекращении производства наблюдаемого вида продукции и невозможности подобрать сопоставимую его разновидность в предприятии;</w:t>
      </w:r>
    </w:p>
    <w:bookmarkEnd w:id="107"/>
    <w:bookmarkStart w:name="z115" w:id="108"/>
    <w:p>
      <w:pPr>
        <w:spacing w:after="0"/>
        <w:ind w:left="0"/>
        <w:jc w:val="both"/>
      </w:pPr>
      <w:r>
        <w:rPr>
          <w:rFonts w:ascii="Times New Roman"/>
          <w:b w:val="false"/>
          <w:i w:val="false"/>
          <w:color w:val="000000"/>
          <w:sz w:val="28"/>
        </w:rPr>
        <w:t>
      3) смене специализации сельскохозяйственного производства.</w:t>
      </w:r>
    </w:p>
    <w:bookmarkEnd w:id="108"/>
    <w:bookmarkStart w:name="z116" w:id="109"/>
    <w:p>
      <w:pPr>
        <w:spacing w:after="0"/>
        <w:ind w:left="0"/>
        <w:jc w:val="both"/>
      </w:pPr>
      <w:r>
        <w:rPr>
          <w:rFonts w:ascii="Times New Roman"/>
          <w:b w:val="false"/>
          <w:i w:val="false"/>
          <w:color w:val="000000"/>
          <w:sz w:val="28"/>
        </w:rPr>
        <w:t>
      Выбывшие из обследования базовые объекты замещаются на другие с соблюдением следующих критериев:</w:t>
      </w:r>
    </w:p>
    <w:bookmarkEnd w:id="109"/>
    <w:bookmarkStart w:name="z117" w:id="110"/>
    <w:p>
      <w:pPr>
        <w:spacing w:after="0"/>
        <w:ind w:left="0"/>
        <w:jc w:val="both"/>
      </w:pPr>
      <w:r>
        <w:rPr>
          <w:rFonts w:ascii="Times New Roman"/>
          <w:b w:val="false"/>
          <w:i w:val="false"/>
          <w:color w:val="000000"/>
          <w:sz w:val="28"/>
        </w:rPr>
        <w:t>
      1) сохранение специализации производства, перечня наблюдаемых видов продукции и условий ее реализации;</w:t>
      </w:r>
    </w:p>
    <w:bookmarkEnd w:id="110"/>
    <w:bookmarkStart w:name="z118" w:id="111"/>
    <w:p>
      <w:pPr>
        <w:spacing w:after="0"/>
        <w:ind w:left="0"/>
        <w:jc w:val="both"/>
      </w:pPr>
      <w:r>
        <w:rPr>
          <w:rFonts w:ascii="Times New Roman"/>
          <w:b w:val="false"/>
          <w:i w:val="false"/>
          <w:color w:val="000000"/>
          <w:sz w:val="28"/>
        </w:rPr>
        <w:t>
      2) несущественное отличие диапазона цен по вновь включенным в наблюдение видам продукции от среднего уровня, сложившегося у остальных предприятий;</w:t>
      </w:r>
    </w:p>
    <w:bookmarkEnd w:id="111"/>
    <w:bookmarkStart w:name="z119" w:id="112"/>
    <w:p>
      <w:pPr>
        <w:spacing w:after="0"/>
        <w:ind w:left="0"/>
        <w:jc w:val="both"/>
      </w:pPr>
      <w:r>
        <w:rPr>
          <w:rFonts w:ascii="Times New Roman"/>
          <w:b w:val="false"/>
          <w:i w:val="false"/>
          <w:color w:val="000000"/>
          <w:sz w:val="28"/>
        </w:rPr>
        <w:t>
      3) сохранение одной формы собственности и организационно-правовой формы.</w:t>
      </w:r>
    </w:p>
    <w:bookmarkEnd w:id="112"/>
    <w:bookmarkStart w:name="z120" w:id="113"/>
    <w:p>
      <w:pPr>
        <w:spacing w:after="0"/>
        <w:ind w:left="0"/>
        <w:jc w:val="left"/>
      </w:pPr>
      <w:r>
        <w:rPr>
          <w:rFonts w:ascii="Times New Roman"/>
          <w:b/>
          <w:i w:val="false"/>
          <w:color w:val="000000"/>
        </w:rPr>
        <w:t xml:space="preserve"> Параграф 2. Отбор видов продукции и товаров (услуг)-представителей </w:t>
      </w:r>
    </w:p>
    <w:bookmarkEnd w:id="113"/>
    <w:bookmarkStart w:name="z121" w:id="114"/>
    <w:p>
      <w:pPr>
        <w:spacing w:after="0"/>
        <w:ind w:left="0"/>
        <w:jc w:val="both"/>
      </w:pPr>
      <w:r>
        <w:rPr>
          <w:rFonts w:ascii="Times New Roman"/>
          <w:b w:val="false"/>
          <w:i w:val="false"/>
          <w:color w:val="000000"/>
          <w:sz w:val="28"/>
        </w:rPr>
        <w:t xml:space="preserve">
      24. Общегосударственные статистические наблюдения за ценами на продукцию сельского, лесного и рыбного хозяйства осуществляются по выборочной совокупности видов (подвидов) продукции и товаров (услуг)-представителей с конкретно отобранными спецификациями. </w:t>
      </w:r>
    </w:p>
    <w:bookmarkEnd w:id="114"/>
    <w:bookmarkStart w:name="z122" w:id="115"/>
    <w:p>
      <w:pPr>
        <w:spacing w:after="0"/>
        <w:ind w:left="0"/>
        <w:jc w:val="both"/>
      </w:pPr>
      <w:r>
        <w:rPr>
          <w:rFonts w:ascii="Times New Roman"/>
          <w:b w:val="false"/>
          <w:i w:val="false"/>
          <w:color w:val="000000"/>
          <w:sz w:val="28"/>
        </w:rPr>
        <w:t>
      Перечень видов (подвидов) продукции для ценового наблюдения включает основные их виды, отражающие специализацию производства Республики Казахстан в конкретном виде экономической деятельности.</w:t>
      </w:r>
    </w:p>
    <w:bookmarkEnd w:id="115"/>
    <w:bookmarkStart w:name="z123" w:id="116"/>
    <w:p>
      <w:pPr>
        <w:spacing w:after="0"/>
        <w:ind w:left="0"/>
        <w:jc w:val="both"/>
      </w:pPr>
      <w:r>
        <w:rPr>
          <w:rFonts w:ascii="Times New Roman"/>
          <w:b w:val="false"/>
          <w:i w:val="false"/>
          <w:color w:val="000000"/>
          <w:sz w:val="28"/>
        </w:rPr>
        <w:t>
      25. Перечень видов (подвидов) продукции составляется с учетом следующих критериев:</w:t>
      </w:r>
    </w:p>
    <w:bookmarkEnd w:id="116"/>
    <w:bookmarkStart w:name="z124" w:id="117"/>
    <w:p>
      <w:pPr>
        <w:spacing w:after="0"/>
        <w:ind w:left="0"/>
        <w:jc w:val="both"/>
      </w:pPr>
      <w:r>
        <w:rPr>
          <w:rFonts w:ascii="Times New Roman"/>
          <w:b w:val="false"/>
          <w:i w:val="false"/>
          <w:color w:val="000000"/>
          <w:sz w:val="28"/>
        </w:rPr>
        <w:t>
      1) представительность: данный вид (подвид) продукции имеет важное значение для обследуемого вида деятельности и занимает значительный удельный вес в общем объеме реализуемой продукции;</w:t>
      </w:r>
    </w:p>
    <w:bookmarkEnd w:id="117"/>
    <w:bookmarkStart w:name="z125" w:id="118"/>
    <w:p>
      <w:pPr>
        <w:spacing w:after="0"/>
        <w:ind w:left="0"/>
        <w:jc w:val="both"/>
      </w:pPr>
      <w:r>
        <w:rPr>
          <w:rFonts w:ascii="Times New Roman"/>
          <w:b w:val="false"/>
          <w:i w:val="false"/>
          <w:color w:val="000000"/>
          <w:sz w:val="28"/>
        </w:rPr>
        <w:t>
      2) актуальность и регулярность: вид (подвид) продукции востребован на различных рынках и реализовывается базовыми объектами в течение продолжительного времени;</w:t>
      </w:r>
    </w:p>
    <w:bookmarkEnd w:id="118"/>
    <w:bookmarkStart w:name="z126" w:id="119"/>
    <w:p>
      <w:pPr>
        <w:spacing w:after="0"/>
        <w:ind w:left="0"/>
        <w:jc w:val="both"/>
      </w:pPr>
      <w:r>
        <w:rPr>
          <w:rFonts w:ascii="Times New Roman"/>
          <w:b w:val="false"/>
          <w:i w:val="false"/>
          <w:color w:val="000000"/>
          <w:sz w:val="28"/>
        </w:rPr>
        <w:t>
      3) репрезентативность: динамика изменения цен на отобранный вид (подвид) продукции не отличается от их движения на не отобранные виды (подвиды) и адекватно отражает ценовую ситуацию на данном аграрном рынке.</w:t>
      </w:r>
    </w:p>
    <w:bookmarkEnd w:id="119"/>
    <w:bookmarkStart w:name="z127" w:id="120"/>
    <w:p>
      <w:pPr>
        <w:spacing w:after="0"/>
        <w:ind w:left="0"/>
        <w:jc w:val="both"/>
      </w:pPr>
      <w:r>
        <w:rPr>
          <w:rFonts w:ascii="Times New Roman"/>
          <w:b w:val="false"/>
          <w:i w:val="false"/>
          <w:color w:val="000000"/>
          <w:sz w:val="28"/>
        </w:rPr>
        <w:t>
      26. Формирование выборки видов (подвидов) продукции сельского, лесного и рыбного хозяйства и товаров (услуг)-представителей для регистрации цен производителей осуществляется в два этапа и на каждом используются определенные критерии отбора. Первый этап осуществляется на республиканском, второй этап на региональном уровне.</w:t>
      </w:r>
    </w:p>
    <w:bookmarkEnd w:id="120"/>
    <w:bookmarkStart w:name="z128" w:id="121"/>
    <w:p>
      <w:pPr>
        <w:spacing w:after="0"/>
        <w:ind w:left="0"/>
        <w:jc w:val="both"/>
      </w:pPr>
      <w:r>
        <w:rPr>
          <w:rFonts w:ascii="Times New Roman"/>
          <w:b w:val="false"/>
          <w:i w:val="false"/>
          <w:color w:val="000000"/>
          <w:sz w:val="28"/>
        </w:rPr>
        <w:t>
      27. На первом этапе в республиканский перечень продукции сельского хозяйства подключаются виды (подвиды) продукции с различными периодами реализации, производимые на всей территории Республики Казахстан:</w:t>
      </w:r>
    </w:p>
    <w:bookmarkEnd w:id="121"/>
    <w:bookmarkStart w:name="z374" w:id="122"/>
    <w:p>
      <w:pPr>
        <w:spacing w:after="0"/>
        <w:ind w:left="0"/>
        <w:jc w:val="both"/>
      </w:pPr>
      <w:r>
        <w:rPr>
          <w:rFonts w:ascii="Times New Roman"/>
          <w:b w:val="false"/>
          <w:i w:val="false"/>
          <w:color w:val="000000"/>
          <w:sz w:val="28"/>
        </w:rPr>
        <w:t>
      1) постоянно производимые в течение года (продукция животноводства);</w:t>
      </w:r>
    </w:p>
    <w:bookmarkEnd w:id="122"/>
    <w:bookmarkStart w:name="z375" w:id="123"/>
    <w:p>
      <w:pPr>
        <w:spacing w:after="0"/>
        <w:ind w:left="0"/>
        <w:jc w:val="both"/>
      </w:pPr>
      <w:r>
        <w:rPr>
          <w:rFonts w:ascii="Times New Roman"/>
          <w:b w:val="false"/>
          <w:i w:val="false"/>
          <w:color w:val="000000"/>
          <w:sz w:val="28"/>
        </w:rPr>
        <w:t>
      2) производимые несколько месяцев в году, но реализуемые в течение года (отдельные виды зерновых и овощных культур);</w:t>
      </w:r>
    </w:p>
    <w:bookmarkEnd w:id="123"/>
    <w:bookmarkStart w:name="z376" w:id="124"/>
    <w:p>
      <w:pPr>
        <w:spacing w:after="0"/>
        <w:ind w:left="0"/>
        <w:jc w:val="both"/>
      </w:pPr>
      <w:r>
        <w:rPr>
          <w:rFonts w:ascii="Times New Roman"/>
          <w:b w:val="false"/>
          <w:i w:val="false"/>
          <w:color w:val="000000"/>
          <w:sz w:val="28"/>
        </w:rPr>
        <w:t>
      3) с выраженной сезонностью производства (помидоры и огурцы открытого грунта, свекла сахарная, хлопок, табак и другие виды сезонной продукции).</w:t>
      </w:r>
    </w:p>
    <w:bookmarkEnd w:id="124"/>
    <w:bookmarkStart w:name="z377" w:id="125"/>
    <w:p>
      <w:pPr>
        <w:spacing w:after="0"/>
        <w:ind w:left="0"/>
        <w:jc w:val="both"/>
      </w:pPr>
      <w:r>
        <w:rPr>
          <w:rFonts w:ascii="Times New Roman"/>
          <w:b w:val="false"/>
          <w:i w:val="false"/>
          <w:color w:val="000000"/>
          <w:sz w:val="28"/>
        </w:rPr>
        <w:t>
      Для наблюдения за ценами на продукцию рыболовства и рыбоводства определяются виды рыб, добываемые или выращиваемые в Республике Казахстан. Виды рыб, полученные в результате отлова в океане и прибрежных водах, отражаются как морские, рыба и ракообразные, выловленные во внутренних водах отражаются как пресноводные.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xml:space="preserve">
      28. На втором этапе для составления регионального перечня по каждому виду продукции сельского, лесного и рыбного хозяйства определяются разновидности, отражающие специализацию производства региона. Совместно с работниками базовых объектов подбираются конкретные товары (услуги)-представители и составляются определенные спецификации, отражающие качественные признаки. </w:t>
      </w:r>
    </w:p>
    <w:bookmarkEnd w:id="126"/>
    <w:bookmarkStart w:name="z135" w:id="127"/>
    <w:p>
      <w:pPr>
        <w:spacing w:after="0"/>
        <w:ind w:left="0"/>
        <w:jc w:val="both"/>
      </w:pPr>
      <w:r>
        <w:rPr>
          <w:rFonts w:ascii="Times New Roman"/>
          <w:b w:val="false"/>
          <w:i w:val="false"/>
          <w:color w:val="000000"/>
          <w:sz w:val="28"/>
        </w:rPr>
        <w:t>
      Товары (услуги)-представители отбираются согласно следующим критериям:</w:t>
      </w:r>
    </w:p>
    <w:bookmarkEnd w:id="127"/>
    <w:bookmarkStart w:name="z136" w:id="128"/>
    <w:p>
      <w:pPr>
        <w:spacing w:after="0"/>
        <w:ind w:left="0"/>
        <w:jc w:val="both"/>
      </w:pPr>
      <w:r>
        <w:rPr>
          <w:rFonts w:ascii="Times New Roman"/>
          <w:b w:val="false"/>
          <w:i w:val="false"/>
          <w:color w:val="000000"/>
          <w:sz w:val="28"/>
        </w:rPr>
        <w:t>
      1) занимают не менее 50 процентов в общем объеме реализации данного вида продукции и предназначены для рыночной продажи;</w:t>
      </w:r>
    </w:p>
    <w:bookmarkEnd w:id="128"/>
    <w:bookmarkStart w:name="z137" w:id="129"/>
    <w:p>
      <w:pPr>
        <w:spacing w:after="0"/>
        <w:ind w:left="0"/>
        <w:jc w:val="both"/>
      </w:pPr>
      <w:r>
        <w:rPr>
          <w:rFonts w:ascii="Times New Roman"/>
          <w:b w:val="false"/>
          <w:i w:val="false"/>
          <w:color w:val="000000"/>
          <w:sz w:val="28"/>
        </w:rPr>
        <w:t>
      2) имеют постоянные качественные параметры и единицы измерения;</w:t>
      </w:r>
    </w:p>
    <w:bookmarkEnd w:id="129"/>
    <w:bookmarkStart w:name="z138" w:id="130"/>
    <w:p>
      <w:pPr>
        <w:spacing w:after="0"/>
        <w:ind w:left="0"/>
        <w:jc w:val="both"/>
      </w:pPr>
      <w:r>
        <w:rPr>
          <w:rFonts w:ascii="Times New Roman"/>
          <w:b w:val="false"/>
          <w:i w:val="false"/>
          <w:color w:val="000000"/>
          <w:sz w:val="28"/>
        </w:rPr>
        <w:t xml:space="preserve">
      3) производятся и реализуются в течение продолжительного периода времени и по одинаковому каналу сбыта; </w:t>
      </w:r>
    </w:p>
    <w:bookmarkEnd w:id="130"/>
    <w:bookmarkStart w:name="z139" w:id="131"/>
    <w:p>
      <w:pPr>
        <w:spacing w:after="0"/>
        <w:ind w:left="0"/>
        <w:jc w:val="both"/>
      </w:pPr>
      <w:r>
        <w:rPr>
          <w:rFonts w:ascii="Times New Roman"/>
          <w:b w:val="false"/>
          <w:i w:val="false"/>
          <w:color w:val="000000"/>
          <w:sz w:val="28"/>
        </w:rPr>
        <w:t xml:space="preserve">
      4) доступны с точки зрения сбора ценовой информации и их ценовые изменения характерны для данного вида продукции. </w:t>
      </w:r>
    </w:p>
    <w:bookmarkEnd w:id="131"/>
    <w:bookmarkStart w:name="z140" w:id="132"/>
    <w:p>
      <w:pPr>
        <w:spacing w:after="0"/>
        <w:ind w:left="0"/>
        <w:jc w:val="both"/>
      </w:pPr>
      <w:r>
        <w:rPr>
          <w:rFonts w:ascii="Times New Roman"/>
          <w:b w:val="false"/>
          <w:i w:val="false"/>
          <w:color w:val="000000"/>
          <w:sz w:val="28"/>
        </w:rPr>
        <w:t xml:space="preserve">
      При составлении регионального перечня видов продукции рыбного хозяйства к наблюдению подключают конкретные разновидности рыб в пределах лимита их вылова в текущем году. </w:t>
      </w:r>
    </w:p>
    <w:bookmarkEnd w:id="132"/>
    <w:bookmarkStart w:name="z141" w:id="133"/>
    <w:p>
      <w:pPr>
        <w:spacing w:after="0"/>
        <w:ind w:left="0"/>
        <w:jc w:val="both"/>
      </w:pPr>
      <w:r>
        <w:rPr>
          <w:rFonts w:ascii="Times New Roman"/>
          <w:b w:val="false"/>
          <w:i w:val="false"/>
          <w:color w:val="000000"/>
          <w:sz w:val="28"/>
        </w:rPr>
        <w:t xml:space="preserve">
      Для целей регистрации цен по виду продукции подбираются от трех до пяти наиболее представительных товаров (услуг)-представителей. </w:t>
      </w:r>
    </w:p>
    <w:bookmarkEnd w:id="133"/>
    <w:bookmarkStart w:name="z142" w:id="134"/>
    <w:p>
      <w:pPr>
        <w:spacing w:after="0"/>
        <w:ind w:left="0"/>
        <w:jc w:val="both"/>
      </w:pPr>
      <w:r>
        <w:rPr>
          <w:rFonts w:ascii="Times New Roman"/>
          <w:b w:val="false"/>
          <w:i w:val="false"/>
          <w:color w:val="000000"/>
          <w:sz w:val="28"/>
        </w:rPr>
        <w:t xml:space="preserve">
      29. Региональный перечень товаров-представителей, определенный для ценового наблюдения, остается неизменным в течение отчетного года. Пересмотр регионального перечня продукции сельского, лесного и рыбного хозяйства осуществляется в начале года одновременно с формированием схем взвешивания. </w:t>
      </w:r>
    </w:p>
    <w:bookmarkEnd w:id="134"/>
    <w:bookmarkStart w:name="z143" w:id="135"/>
    <w:p>
      <w:pPr>
        <w:spacing w:after="0"/>
        <w:ind w:left="0"/>
        <w:jc w:val="both"/>
      </w:pPr>
      <w:r>
        <w:rPr>
          <w:rFonts w:ascii="Times New Roman"/>
          <w:b w:val="false"/>
          <w:i w:val="false"/>
          <w:color w:val="000000"/>
          <w:sz w:val="28"/>
        </w:rPr>
        <w:t>
      Если нет возможности продолжать наблюдение по уже отобранным товарам-представителям, включаются новые товары-представители внутри вида продукции в течение отчетного года. Взамен выбывших разновидностей подключаются новые товары-представители с аналогичными спецификациями, реализуемые по однородному каналу сбыта и незначительно отличающиеся по уровню цены.</w:t>
      </w:r>
    </w:p>
    <w:bookmarkEnd w:id="135"/>
    <w:bookmarkStart w:name="z144" w:id="136"/>
    <w:p>
      <w:pPr>
        <w:spacing w:after="0"/>
        <w:ind w:left="0"/>
        <w:jc w:val="left"/>
      </w:pPr>
      <w:r>
        <w:rPr>
          <w:rFonts w:ascii="Times New Roman"/>
          <w:b/>
          <w:i w:val="false"/>
          <w:color w:val="000000"/>
        </w:rPr>
        <w:t xml:space="preserve"> Глава 4. Регистрация цен на продукцию сельского, лесного и рыбного хозяйства </w:t>
      </w:r>
    </w:p>
    <w:bookmarkEnd w:id="136"/>
    <w:bookmarkStart w:name="z145" w:id="137"/>
    <w:p>
      <w:pPr>
        <w:spacing w:after="0"/>
        <w:ind w:left="0"/>
        <w:jc w:val="both"/>
      </w:pPr>
      <w:r>
        <w:rPr>
          <w:rFonts w:ascii="Times New Roman"/>
          <w:b w:val="false"/>
          <w:i w:val="false"/>
          <w:color w:val="000000"/>
          <w:sz w:val="28"/>
        </w:rPr>
        <w:t>
      30. Регистрация цен осуществляется на ежемесячной (ежеквартальной) основе путем заполнения базовыми объектами статистических форм общегосударственных статистических наблюдений за ценами на продукцию сельского, лесного и рыбного хозяйства и представления в органы государственной статистики.</w:t>
      </w:r>
    </w:p>
    <w:bookmarkEnd w:id="137"/>
    <w:bookmarkStart w:name="z146" w:id="138"/>
    <w:p>
      <w:pPr>
        <w:spacing w:after="0"/>
        <w:ind w:left="0"/>
        <w:jc w:val="both"/>
      </w:pPr>
      <w:r>
        <w:rPr>
          <w:rFonts w:ascii="Times New Roman"/>
          <w:b w:val="false"/>
          <w:i w:val="false"/>
          <w:color w:val="000000"/>
          <w:sz w:val="28"/>
        </w:rPr>
        <w:t xml:space="preserve">
      Основанием для заполнения общегосударственного статистического наблюдения являются договора, платежные требования, накладные, счет-фактуры и иные документы бухгалтерского учета.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31. Для обеспечения чистоты ценового сравнения регистрация цен осуществляется за определенный период времени и соблюдается из месяца в месяц. Главным требованием, предъявляемым при сборе ценовой информации для расчета индексов цен, является регистрация цен на сопоставимые по характеристикам товары (услуги)-представители в течение года и равнозначность условий реализации. Основной принцип сопоставимости товаров (услуг)-представителей является отсутствие существенных расхождений между признаками, которые обуславливают их цену.</w:t>
      </w:r>
    </w:p>
    <w:bookmarkEnd w:id="139"/>
    <w:bookmarkStart w:name="z148" w:id="140"/>
    <w:p>
      <w:pPr>
        <w:spacing w:after="0"/>
        <w:ind w:left="0"/>
        <w:jc w:val="both"/>
      </w:pPr>
      <w:r>
        <w:rPr>
          <w:rFonts w:ascii="Times New Roman"/>
          <w:b w:val="false"/>
          <w:i w:val="false"/>
          <w:color w:val="000000"/>
          <w:sz w:val="28"/>
        </w:rPr>
        <w:t>
      32. Сопоставимыми являются цены реализации, если они зарегистрированы на один и тот же товар (услугу)-представитель с неизменными качественными характеристиками, реализуемый по одному и тому же каналу сбыта. В целях сопоставимости ценовой информации во времени, ежемесячная (ежеквартальная) смена разновидности товара-представителя и его канала реализации недопустима.</w:t>
      </w:r>
    </w:p>
    <w:bookmarkEnd w:id="140"/>
    <w:bookmarkStart w:name="z149" w:id="141"/>
    <w:p>
      <w:pPr>
        <w:spacing w:after="0"/>
        <w:ind w:left="0"/>
        <w:jc w:val="both"/>
      </w:pPr>
      <w:r>
        <w:rPr>
          <w:rFonts w:ascii="Times New Roman"/>
          <w:b w:val="false"/>
          <w:i w:val="false"/>
          <w:color w:val="000000"/>
          <w:sz w:val="28"/>
        </w:rPr>
        <w:t>
      Осуществляется проверка достоверности первичных статистических данных, их уточнение, проводится логический и визуальный контроль ценовой информации.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xml:space="preserve">
      33. При изменении цен на обследуемые виды продукции и услуги указываются причины их изменения. В отдельных случаях для подтверждения достоверности первичных статистических данных одновременно с общегосударственным статистическим наблюдением респондентом представляется дополнительная информация: договора, платежные требования, накладные, счет-фактуры и иные документы бухгалтерского учета. </w:t>
      </w:r>
    </w:p>
    <w:bookmarkEnd w:id="142"/>
    <w:bookmarkStart w:name="z151" w:id="143"/>
    <w:p>
      <w:pPr>
        <w:spacing w:after="0"/>
        <w:ind w:left="0"/>
        <w:jc w:val="left"/>
      </w:pPr>
      <w:r>
        <w:rPr>
          <w:rFonts w:ascii="Times New Roman"/>
          <w:b/>
          <w:i w:val="false"/>
          <w:color w:val="000000"/>
        </w:rPr>
        <w:t xml:space="preserve"> Параграф 1. Сельское хозяйство </w:t>
      </w:r>
    </w:p>
    <w:bookmarkEnd w:id="143"/>
    <w:bookmarkStart w:name="z152" w:id="144"/>
    <w:p>
      <w:pPr>
        <w:spacing w:after="0"/>
        <w:ind w:left="0"/>
        <w:jc w:val="both"/>
      </w:pPr>
      <w:r>
        <w:rPr>
          <w:rFonts w:ascii="Times New Roman"/>
          <w:b w:val="false"/>
          <w:i w:val="false"/>
          <w:color w:val="000000"/>
          <w:sz w:val="28"/>
        </w:rPr>
        <w:t xml:space="preserve">
      34. Регистрируются цены на реализованную сельскохозяйственную продукцию без учета налога на добавленную стоимость, а также расходов на транспортировку, экспедирование, погрузку и разгрузку продукции. </w:t>
      </w:r>
    </w:p>
    <w:bookmarkEnd w:id="144"/>
    <w:bookmarkStart w:name="z153" w:id="145"/>
    <w:p>
      <w:pPr>
        <w:spacing w:after="0"/>
        <w:ind w:left="0"/>
        <w:jc w:val="both"/>
      </w:pPr>
      <w:r>
        <w:rPr>
          <w:rFonts w:ascii="Times New Roman"/>
          <w:b w:val="false"/>
          <w:i w:val="false"/>
          <w:color w:val="000000"/>
          <w:sz w:val="28"/>
        </w:rPr>
        <w:t>
      35. По каждой разновидности товара для регистрации цен отбираются каналы реализации с наиболее регулярными в течение года объемами поставок.</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36. В целях недопущения занижения уровня фактических цен и искажения тенденций их изменения, не подлежат регистрации цены:</w:t>
      </w:r>
    </w:p>
    <w:bookmarkEnd w:id="146"/>
    <w:bookmarkStart w:name="z155" w:id="147"/>
    <w:p>
      <w:pPr>
        <w:spacing w:after="0"/>
        <w:ind w:left="0"/>
        <w:jc w:val="both"/>
      </w:pPr>
      <w:r>
        <w:rPr>
          <w:rFonts w:ascii="Times New Roman"/>
          <w:b w:val="false"/>
          <w:i w:val="false"/>
          <w:color w:val="000000"/>
          <w:sz w:val="28"/>
        </w:rPr>
        <w:t>
      1) бартерных сделок, не сопровождающихся наличными (денежными) расчетами и осуществляемых за вознаграждения в натуральной форме при взаимообмене;</w:t>
      </w:r>
    </w:p>
    <w:bookmarkEnd w:id="147"/>
    <w:bookmarkStart w:name="z156" w:id="148"/>
    <w:p>
      <w:pPr>
        <w:spacing w:after="0"/>
        <w:ind w:left="0"/>
        <w:jc w:val="both"/>
      </w:pPr>
      <w:r>
        <w:rPr>
          <w:rFonts w:ascii="Times New Roman"/>
          <w:b w:val="false"/>
          <w:i w:val="false"/>
          <w:color w:val="000000"/>
          <w:sz w:val="28"/>
        </w:rPr>
        <w:t>
      2) кредитных поставок продукции, расчет за которую осуществляется в рассрочку;</w:t>
      </w:r>
    </w:p>
    <w:bookmarkEnd w:id="148"/>
    <w:bookmarkStart w:name="z157" w:id="149"/>
    <w:p>
      <w:pPr>
        <w:spacing w:after="0"/>
        <w:ind w:left="0"/>
        <w:jc w:val="both"/>
      </w:pPr>
      <w:r>
        <w:rPr>
          <w:rFonts w:ascii="Times New Roman"/>
          <w:b w:val="false"/>
          <w:i w:val="false"/>
          <w:color w:val="000000"/>
          <w:sz w:val="28"/>
        </w:rPr>
        <w:t xml:space="preserve">
      3) на сельхозпродукцию, выданную в счет заработной платы своим работникам. </w:t>
      </w:r>
    </w:p>
    <w:bookmarkEnd w:id="149"/>
    <w:bookmarkStart w:name="z158" w:id="150"/>
    <w:p>
      <w:pPr>
        <w:spacing w:after="0"/>
        <w:ind w:left="0"/>
        <w:jc w:val="both"/>
      </w:pPr>
      <w:r>
        <w:rPr>
          <w:rFonts w:ascii="Times New Roman"/>
          <w:b w:val="false"/>
          <w:i w:val="false"/>
          <w:color w:val="000000"/>
          <w:sz w:val="28"/>
        </w:rPr>
        <w:t xml:space="preserve">
      37. В течение отчетного года не включаются цены реализации первых месяцев продаж ранних овощей и фруктов и распродаж излишков (остатков) сельхозпродукции, имеющих отклонения по качеству, и максимально высокие и демпинговые, искусственно заниженные цены, установленные при случайных (разовых) сделках. </w:t>
      </w:r>
    </w:p>
    <w:bookmarkEnd w:id="150"/>
    <w:bookmarkStart w:name="z159" w:id="151"/>
    <w:p>
      <w:pPr>
        <w:spacing w:after="0"/>
        <w:ind w:left="0"/>
        <w:jc w:val="left"/>
      </w:pPr>
      <w:r>
        <w:rPr>
          <w:rFonts w:ascii="Times New Roman"/>
          <w:b/>
          <w:i w:val="false"/>
          <w:color w:val="000000"/>
        </w:rPr>
        <w:t xml:space="preserve"> Параграф 2. Лесное хозяйство</w:t>
      </w:r>
    </w:p>
    <w:bookmarkEnd w:id="151"/>
    <w:bookmarkStart w:name="z160" w:id="152"/>
    <w:p>
      <w:pPr>
        <w:spacing w:after="0"/>
        <w:ind w:left="0"/>
        <w:jc w:val="both"/>
      </w:pPr>
      <w:r>
        <w:rPr>
          <w:rFonts w:ascii="Times New Roman"/>
          <w:b w:val="false"/>
          <w:i w:val="false"/>
          <w:color w:val="000000"/>
          <w:sz w:val="28"/>
        </w:rPr>
        <w:t>
      38. Регистрируются цены на лесохозяйственную продукцию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52"/>
    <w:bookmarkStart w:name="z161" w:id="153"/>
    <w:p>
      <w:pPr>
        <w:spacing w:after="0"/>
        <w:ind w:left="0"/>
        <w:jc w:val="both"/>
      </w:pPr>
      <w:r>
        <w:rPr>
          <w:rFonts w:ascii="Times New Roman"/>
          <w:b w:val="false"/>
          <w:i w:val="false"/>
          <w:color w:val="000000"/>
          <w:sz w:val="28"/>
        </w:rPr>
        <w:t xml:space="preserve">
      Регистрируются цены на товары (услуги)-представители реализованные в среднем за квартал. </w:t>
      </w:r>
    </w:p>
    <w:bookmarkEnd w:id="153"/>
    <w:bookmarkStart w:name="z162" w:id="154"/>
    <w:p>
      <w:pPr>
        <w:spacing w:after="0"/>
        <w:ind w:left="0"/>
        <w:jc w:val="both"/>
      </w:pPr>
      <w:r>
        <w:rPr>
          <w:rFonts w:ascii="Times New Roman"/>
          <w:b w:val="false"/>
          <w:i w:val="false"/>
          <w:color w:val="000000"/>
          <w:sz w:val="28"/>
        </w:rPr>
        <w:t xml:space="preserve">
      39. Уровень цен на лесохозяйственную продукцию зависит от соотношения спроса и предложения и включает все фактические затраты, связанные с заготовкой древесины. Основным элементом цены на лесоматериалы круглые является плата в бюджет за ее заготовку по ставкам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ставок платы за древесину, отпускаемую на корню, дифференцирован по породам деревьев и диаметру отрезков ствола в верхнем торце и в течение года к ним применяются повышающие и понижающие коэффициенты.</w:t>
      </w:r>
    </w:p>
    <w:bookmarkEnd w:id="154"/>
    <w:bookmarkStart w:name="z163" w:id="155"/>
    <w:p>
      <w:pPr>
        <w:spacing w:after="0"/>
        <w:ind w:left="0"/>
        <w:jc w:val="both"/>
      </w:pPr>
      <w:r>
        <w:rPr>
          <w:rFonts w:ascii="Times New Roman"/>
          <w:b w:val="false"/>
          <w:i w:val="false"/>
          <w:color w:val="000000"/>
          <w:sz w:val="28"/>
        </w:rPr>
        <w:t xml:space="preserve">
      В состав уровня цены реализации включаются фактические затраты лесозаготовительных организаций по валке леса, его раскряжевке на сортименты, трилевке, транспортировке в пределах леса до верхнего склада, расположенного на краю лесосеки, и складированию на нем. </w:t>
      </w:r>
    </w:p>
    <w:bookmarkEnd w:id="155"/>
    <w:bookmarkStart w:name="z164" w:id="156"/>
    <w:p>
      <w:pPr>
        <w:spacing w:after="0"/>
        <w:ind w:left="0"/>
        <w:jc w:val="both"/>
      </w:pPr>
      <w:r>
        <w:rPr>
          <w:rFonts w:ascii="Times New Roman"/>
          <w:b w:val="false"/>
          <w:i w:val="false"/>
          <w:color w:val="000000"/>
          <w:sz w:val="28"/>
        </w:rPr>
        <w:t>
      Не учитываются в цене регистрации дополнительные затраты по транспортировке лесоматериалов круглых от верхнего склада до нижнего, оборудованного в населенном пункте, и непосредственно до потребителя.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7"/>
    <w:p>
      <w:pPr>
        <w:spacing w:after="0"/>
        <w:ind w:left="0"/>
        <w:jc w:val="both"/>
      </w:pPr>
      <w:r>
        <w:rPr>
          <w:rFonts w:ascii="Times New Roman"/>
          <w:b w:val="false"/>
          <w:i w:val="false"/>
          <w:color w:val="000000"/>
          <w:sz w:val="28"/>
        </w:rPr>
        <w:t xml:space="preserve">
      40. Для обеспечения точности построения индекса цен на продукцию лесного хозяйства наблюдение за их динамикой в течение года осуществляется на одинаковых условиях их реализации. </w:t>
      </w:r>
    </w:p>
    <w:bookmarkEnd w:id="157"/>
    <w:bookmarkStart w:name="z166" w:id="158"/>
    <w:p>
      <w:pPr>
        <w:spacing w:after="0"/>
        <w:ind w:left="0"/>
        <w:jc w:val="both"/>
      </w:pPr>
      <w:r>
        <w:rPr>
          <w:rFonts w:ascii="Times New Roman"/>
          <w:b w:val="false"/>
          <w:i w:val="false"/>
          <w:color w:val="000000"/>
          <w:sz w:val="28"/>
        </w:rPr>
        <w:t xml:space="preserve">
      При регистрации в состав цены на лесохозяйственную продукцию не включаются стимулирующие скидки и надбавки: </w:t>
      </w:r>
    </w:p>
    <w:bookmarkEnd w:id="158"/>
    <w:bookmarkStart w:name="z167" w:id="159"/>
    <w:p>
      <w:pPr>
        <w:spacing w:after="0"/>
        <w:ind w:left="0"/>
        <w:jc w:val="both"/>
      </w:pPr>
      <w:r>
        <w:rPr>
          <w:rFonts w:ascii="Times New Roman"/>
          <w:b w:val="false"/>
          <w:i w:val="false"/>
          <w:color w:val="000000"/>
          <w:sz w:val="28"/>
        </w:rPr>
        <w:t>
      1) за индивидуальное (или разовое) исполнение заказов;</w:t>
      </w:r>
    </w:p>
    <w:bookmarkEnd w:id="159"/>
    <w:bookmarkStart w:name="z168" w:id="160"/>
    <w:p>
      <w:pPr>
        <w:spacing w:after="0"/>
        <w:ind w:left="0"/>
        <w:jc w:val="both"/>
      </w:pPr>
      <w:r>
        <w:rPr>
          <w:rFonts w:ascii="Times New Roman"/>
          <w:b w:val="false"/>
          <w:i w:val="false"/>
          <w:color w:val="000000"/>
          <w:sz w:val="28"/>
        </w:rPr>
        <w:t>
      2) за повышенное качество произведенной продукции;</w:t>
      </w:r>
    </w:p>
    <w:bookmarkEnd w:id="160"/>
    <w:bookmarkStart w:name="z169" w:id="161"/>
    <w:p>
      <w:pPr>
        <w:spacing w:after="0"/>
        <w:ind w:left="0"/>
        <w:jc w:val="both"/>
      </w:pPr>
      <w:r>
        <w:rPr>
          <w:rFonts w:ascii="Times New Roman"/>
          <w:b w:val="false"/>
          <w:i w:val="false"/>
          <w:color w:val="000000"/>
          <w:sz w:val="28"/>
        </w:rPr>
        <w:t xml:space="preserve">
      3) на сезонную продукцию. </w:t>
      </w:r>
    </w:p>
    <w:bookmarkEnd w:id="161"/>
    <w:bookmarkStart w:name="z170" w:id="162"/>
    <w:p>
      <w:pPr>
        <w:spacing w:after="0"/>
        <w:ind w:left="0"/>
        <w:jc w:val="left"/>
      </w:pPr>
      <w:r>
        <w:rPr>
          <w:rFonts w:ascii="Times New Roman"/>
          <w:b/>
          <w:i w:val="false"/>
          <w:color w:val="000000"/>
        </w:rPr>
        <w:t xml:space="preserve"> Параграф 3. Рыбное хозяйство </w:t>
      </w:r>
    </w:p>
    <w:bookmarkEnd w:id="162"/>
    <w:bookmarkStart w:name="z171" w:id="163"/>
    <w:p>
      <w:pPr>
        <w:spacing w:after="0"/>
        <w:ind w:left="0"/>
        <w:jc w:val="both"/>
      </w:pPr>
      <w:r>
        <w:rPr>
          <w:rFonts w:ascii="Times New Roman"/>
          <w:b w:val="false"/>
          <w:i w:val="false"/>
          <w:color w:val="000000"/>
          <w:sz w:val="28"/>
        </w:rPr>
        <w:t>
      41. Регистрируются рыночные цены на продукцию рыболовства и рыбоводства, по которой производителю произведена оплата потребителем за конкретный ее вид. Цена регистрируется без учета налога на добавленную стоимость и расходов по транспортировке, экспедированию, погрузке и разгрузке продукции.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4"/>
    <w:p>
      <w:pPr>
        <w:spacing w:after="0"/>
        <w:ind w:left="0"/>
        <w:jc w:val="both"/>
      </w:pPr>
      <w:r>
        <w:rPr>
          <w:rFonts w:ascii="Times New Roman"/>
          <w:b w:val="false"/>
          <w:i w:val="false"/>
          <w:color w:val="000000"/>
          <w:sz w:val="28"/>
        </w:rPr>
        <w:t>
      42. На продукцию рыболовства регистрируется цена за тонну выловленной товарной рыбы, предназначенной для реализации на сторону. Поскольку улов свежей рыбы носит сезонный характер, в периоды отсутствия улова регистрируются цены на мороженую рыбу, хранящуюся на холодильных складах рыбохозяйственных организаций, исключая рыбу филированную (разделанную на филе).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5"/>
    <w:p>
      <w:pPr>
        <w:spacing w:after="0"/>
        <w:ind w:left="0"/>
        <w:jc w:val="both"/>
      </w:pPr>
      <w:r>
        <w:rPr>
          <w:rFonts w:ascii="Times New Roman"/>
          <w:b w:val="false"/>
          <w:i w:val="false"/>
          <w:color w:val="000000"/>
          <w:sz w:val="28"/>
        </w:rPr>
        <w:t>
      43. Цены по конкретному виду рыбы регистрируются по каналам реализации с наиболее регулярными в течение года объемами поставок. По каждой разновидности товара для регистрации цен отбираются каналы реализации, по которым на регулярной основе осуществляется реализация продукции.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6"/>
    <w:p>
      <w:pPr>
        <w:spacing w:after="0"/>
        <w:ind w:left="0"/>
        <w:jc w:val="left"/>
      </w:pPr>
      <w:r>
        <w:rPr>
          <w:rFonts w:ascii="Times New Roman"/>
          <w:b/>
          <w:i w:val="false"/>
          <w:color w:val="000000"/>
        </w:rPr>
        <w:t xml:space="preserve"> Глава 5. Методы корректировки цен при изменении качественных характеристик наблюдаемых видов продукции</w:t>
      </w:r>
    </w:p>
    <w:bookmarkEnd w:id="166"/>
    <w:p>
      <w:pPr>
        <w:spacing w:after="0"/>
        <w:ind w:left="0"/>
        <w:jc w:val="both"/>
      </w:pPr>
      <w:r>
        <w:rPr>
          <w:rFonts w:ascii="Times New Roman"/>
          <w:b w:val="false"/>
          <w:i w:val="false"/>
          <w:color w:val="ff0000"/>
          <w:sz w:val="28"/>
        </w:rPr>
        <w:t xml:space="preserve">
      Сноска. Заголовок главы 6 -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 w:id="167"/>
    <w:p>
      <w:pPr>
        <w:spacing w:after="0"/>
        <w:ind w:left="0"/>
        <w:jc w:val="both"/>
      </w:pPr>
      <w:r>
        <w:rPr>
          <w:rFonts w:ascii="Times New Roman"/>
          <w:b w:val="false"/>
          <w:i w:val="false"/>
          <w:color w:val="000000"/>
          <w:sz w:val="28"/>
        </w:rPr>
        <w:t>
      44. Изменение цен производителей на отдельные виды продукции сельского, лесного и рыбного хозяйства носит не только инфляционный характер, но вызван изменением их определенных качественных характеристик.</w:t>
      </w:r>
    </w:p>
    <w:bookmarkEnd w:id="167"/>
    <w:bookmarkStart w:name="z176" w:id="168"/>
    <w:p>
      <w:pPr>
        <w:spacing w:after="0"/>
        <w:ind w:left="0"/>
        <w:jc w:val="both"/>
      </w:pPr>
      <w:r>
        <w:rPr>
          <w:rFonts w:ascii="Times New Roman"/>
          <w:b w:val="false"/>
          <w:i w:val="false"/>
          <w:color w:val="000000"/>
          <w:sz w:val="28"/>
        </w:rPr>
        <w:t xml:space="preserve">
      Наблюдение за ценами на продукцию осуществляется по конкретным качественным характеристикам: </w:t>
      </w:r>
    </w:p>
    <w:bookmarkEnd w:id="168"/>
    <w:bookmarkStart w:name="z177" w:id="169"/>
    <w:p>
      <w:pPr>
        <w:spacing w:after="0"/>
        <w:ind w:left="0"/>
        <w:jc w:val="both"/>
      </w:pPr>
      <w:r>
        <w:rPr>
          <w:rFonts w:ascii="Times New Roman"/>
          <w:b w:val="false"/>
          <w:i w:val="false"/>
          <w:color w:val="000000"/>
          <w:sz w:val="28"/>
        </w:rPr>
        <w:t xml:space="preserve">
      1) классов – для зерновых культур; </w:t>
      </w:r>
    </w:p>
    <w:bookmarkEnd w:id="169"/>
    <w:bookmarkStart w:name="z178" w:id="170"/>
    <w:p>
      <w:pPr>
        <w:spacing w:after="0"/>
        <w:ind w:left="0"/>
        <w:jc w:val="both"/>
      </w:pPr>
      <w:r>
        <w:rPr>
          <w:rFonts w:ascii="Times New Roman"/>
          <w:b w:val="false"/>
          <w:i w:val="false"/>
          <w:color w:val="000000"/>
          <w:sz w:val="28"/>
        </w:rPr>
        <w:t xml:space="preserve">
      2) упитанности – для скота; </w:t>
      </w:r>
    </w:p>
    <w:bookmarkEnd w:id="170"/>
    <w:bookmarkStart w:name="z179" w:id="171"/>
    <w:p>
      <w:pPr>
        <w:spacing w:after="0"/>
        <w:ind w:left="0"/>
        <w:jc w:val="both"/>
      </w:pPr>
      <w:r>
        <w:rPr>
          <w:rFonts w:ascii="Times New Roman"/>
          <w:b w:val="false"/>
          <w:i w:val="false"/>
          <w:color w:val="000000"/>
          <w:sz w:val="28"/>
        </w:rPr>
        <w:t xml:space="preserve">
      3) процента жирности – для молока; </w:t>
      </w:r>
    </w:p>
    <w:bookmarkEnd w:id="171"/>
    <w:bookmarkStart w:name="z180" w:id="172"/>
    <w:p>
      <w:pPr>
        <w:spacing w:after="0"/>
        <w:ind w:left="0"/>
        <w:jc w:val="both"/>
      </w:pPr>
      <w:r>
        <w:rPr>
          <w:rFonts w:ascii="Times New Roman"/>
          <w:b w:val="false"/>
          <w:i w:val="false"/>
          <w:color w:val="000000"/>
          <w:sz w:val="28"/>
        </w:rPr>
        <w:t xml:space="preserve">
      4) категорий – для яиц; </w:t>
      </w:r>
    </w:p>
    <w:bookmarkEnd w:id="172"/>
    <w:bookmarkStart w:name="z181" w:id="173"/>
    <w:p>
      <w:pPr>
        <w:spacing w:after="0"/>
        <w:ind w:left="0"/>
        <w:jc w:val="both"/>
      </w:pPr>
      <w:r>
        <w:rPr>
          <w:rFonts w:ascii="Times New Roman"/>
          <w:b w:val="false"/>
          <w:i w:val="false"/>
          <w:color w:val="000000"/>
          <w:sz w:val="28"/>
        </w:rPr>
        <w:t xml:space="preserve">
      5) породы деревьев – для необработанной древесины; </w:t>
      </w:r>
    </w:p>
    <w:bookmarkEnd w:id="173"/>
    <w:bookmarkStart w:name="z182" w:id="174"/>
    <w:p>
      <w:pPr>
        <w:spacing w:after="0"/>
        <w:ind w:left="0"/>
        <w:jc w:val="both"/>
      </w:pPr>
      <w:r>
        <w:rPr>
          <w:rFonts w:ascii="Times New Roman"/>
          <w:b w:val="false"/>
          <w:i w:val="false"/>
          <w:color w:val="000000"/>
          <w:sz w:val="28"/>
        </w:rPr>
        <w:t xml:space="preserve">
      6) размеров – для выловленной рыбы. </w:t>
      </w:r>
    </w:p>
    <w:bookmarkEnd w:id="174"/>
    <w:bookmarkStart w:name="z183" w:id="175"/>
    <w:p>
      <w:pPr>
        <w:spacing w:after="0"/>
        <w:ind w:left="0"/>
        <w:jc w:val="both"/>
      </w:pPr>
      <w:r>
        <w:rPr>
          <w:rFonts w:ascii="Times New Roman"/>
          <w:b w:val="false"/>
          <w:i w:val="false"/>
          <w:color w:val="000000"/>
          <w:sz w:val="28"/>
        </w:rPr>
        <w:t>
      Набор характеристик остается неизменным в течение отчетного года и позволяет сохранить "чистоту" ценовых оценок и отражать только ценовое изменение.</w:t>
      </w:r>
    </w:p>
    <w:bookmarkEnd w:id="175"/>
    <w:bookmarkStart w:name="z184" w:id="176"/>
    <w:p>
      <w:pPr>
        <w:spacing w:after="0"/>
        <w:ind w:left="0"/>
        <w:jc w:val="both"/>
      </w:pPr>
      <w:r>
        <w:rPr>
          <w:rFonts w:ascii="Times New Roman"/>
          <w:b w:val="false"/>
          <w:i w:val="false"/>
          <w:color w:val="000000"/>
          <w:sz w:val="28"/>
        </w:rPr>
        <w:t xml:space="preserve">
      Для обеспечения согласованности с предыдущим периодом регистрации и получения чистого изменения цены, в зарегистрированные данные вносятся соответствующие корректировки. Для корректировки цен на качество применяются: </w:t>
      </w:r>
    </w:p>
    <w:bookmarkEnd w:id="176"/>
    <w:bookmarkStart w:name="z185" w:id="177"/>
    <w:p>
      <w:pPr>
        <w:spacing w:after="0"/>
        <w:ind w:left="0"/>
        <w:jc w:val="both"/>
      </w:pPr>
      <w:r>
        <w:rPr>
          <w:rFonts w:ascii="Times New Roman"/>
          <w:b w:val="false"/>
          <w:i w:val="false"/>
          <w:color w:val="000000"/>
          <w:sz w:val="28"/>
        </w:rPr>
        <w:t xml:space="preserve">
      1) метод "прямого сопоставления цен"; </w:t>
      </w:r>
    </w:p>
    <w:bookmarkEnd w:id="177"/>
    <w:bookmarkStart w:name="z186" w:id="178"/>
    <w:p>
      <w:pPr>
        <w:spacing w:after="0"/>
        <w:ind w:left="0"/>
        <w:jc w:val="both"/>
      </w:pPr>
      <w:r>
        <w:rPr>
          <w:rFonts w:ascii="Times New Roman"/>
          <w:b w:val="false"/>
          <w:i w:val="false"/>
          <w:color w:val="000000"/>
          <w:sz w:val="28"/>
        </w:rPr>
        <w:t xml:space="preserve">
      2) метод "переноса цены на следующий период"; </w:t>
      </w:r>
    </w:p>
    <w:bookmarkEnd w:id="178"/>
    <w:bookmarkStart w:name="z187" w:id="179"/>
    <w:p>
      <w:pPr>
        <w:spacing w:after="0"/>
        <w:ind w:left="0"/>
        <w:jc w:val="both"/>
      </w:pPr>
      <w:r>
        <w:rPr>
          <w:rFonts w:ascii="Times New Roman"/>
          <w:b w:val="false"/>
          <w:i w:val="false"/>
          <w:color w:val="000000"/>
          <w:sz w:val="28"/>
        </w:rPr>
        <w:t xml:space="preserve">
      3) метод "условного исчисления общего среднего". </w:t>
      </w:r>
    </w:p>
    <w:bookmarkEnd w:id="179"/>
    <w:bookmarkStart w:name="z188" w:id="180"/>
    <w:p>
      <w:pPr>
        <w:spacing w:after="0"/>
        <w:ind w:left="0"/>
        <w:jc w:val="both"/>
      </w:pPr>
      <w:r>
        <w:rPr>
          <w:rFonts w:ascii="Times New Roman"/>
          <w:b w:val="false"/>
          <w:i w:val="false"/>
          <w:color w:val="000000"/>
          <w:sz w:val="28"/>
        </w:rPr>
        <w:t xml:space="preserve">
      45. Наиболее простым для применения является метод "прямого сопоставления цен", при котором заменяемый и замещающий продукт эквивалентны. Любое изменение цен между двумя периодами отражается в индексе. Метод применим при небольшой разнице в цене продукта и незначительных изменениях в характеристиках видов продукции у одного производителя в течение года. </w:t>
      </w:r>
    </w:p>
    <w:bookmarkEnd w:id="180"/>
    <w:bookmarkStart w:name="z189" w:id="181"/>
    <w:p>
      <w:pPr>
        <w:spacing w:after="0"/>
        <w:ind w:left="0"/>
        <w:jc w:val="both"/>
      </w:pPr>
      <w:r>
        <w:rPr>
          <w:rFonts w:ascii="Times New Roman"/>
          <w:b w:val="false"/>
          <w:i w:val="false"/>
          <w:color w:val="000000"/>
          <w:sz w:val="28"/>
        </w:rPr>
        <w:t>
      46. При методе "переноса цены на следующий период" осуществляется использование цены регистрации предыдущего периода. Метод применяется для продукции, по которой кратковременно отсутствует реализация и когда есть основание предполагать, что цена останется неизменной или изменится незначительно, а также на сезонную продукцию в месяцы, когда ее производство не осуществляется, помимо тепличного выращивания. Пример расчета средней цены вида продукции с применением метода "переноса цены на следующий период" приведен в Приложении к настоящей Методике.</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2"/>
    <w:p>
      <w:pPr>
        <w:spacing w:after="0"/>
        <w:ind w:left="0"/>
        <w:jc w:val="both"/>
      </w:pPr>
      <w:r>
        <w:rPr>
          <w:rFonts w:ascii="Times New Roman"/>
          <w:b w:val="false"/>
          <w:i w:val="false"/>
          <w:color w:val="000000"/>
          <w:sz w:val="28"/>
        </w:rPr>
        <w:t>
      47. В статистической практике существует метод условного исчисления общего среднего, предусматривающий применение "условных цен" для продукции с сильно выраженным изменением в качестве или исчезнувшей продукции. При условии отсутствия реализации продукции по одному или нескольким базовым объектами в силу причин, не связанных с сезонностью производства (произвели продукцию и единовременно реализовали, гибель урожая, ликвидация объекта), "условная" цена рассчитывается исходя из тенденции изменения цен у других базовых объектов, включенных в выборку.</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83"/>
    <w:p>
      <w:pPr>
        <w:spacing w:after="0"/>
        <w:ind w:left="0"/>
        <w:jc w:val="left"/>
      </w:pPr>
      <w:r>
        <w:rPr>
          <w:rFonts w:ascii="Times New Roman"/>
          <w:b/>
          <w:i w:val="false"/>
          <w:color w:val="000000"/>
        </w:rPr>
        <w:t xml:space="preserve"> Глава 6. Веса индекса</w:t>
      </w:r>
    </w:p>
    <w:bookmarkEnd w:id="183"/>
    <w:p>
      <w:pPr>
        <w:spacing w:after="0"/>
        <w:ind w:left="0"/>
        <w:jc w:val="both"/>
      </w:pPr>
      <w:r>
        <w:rPr>
          <w:rFonts w:ascii="Times New Roman"/>
          <w:b w:val="false"/>
          <w:i w:val="false"/>
          <w:color w:val="ff0000"/>
          <w:sz w:val="28"/>
        </w:rPr>
        <w:t xml:space="preserve">
      Сноска. Заголовок главы 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184"/>
    <w:p>
      <w:pPr>
        <w:spacing w:after="0"/>
        <w:ind w:left="0"/>
        <w:jc w:val="both"/>
      </w:pPr>
      <w:r>
        <w:rPr>
          <w:rFonts w:ascii="Times New Roman"/>
          <w:b w:val="false"/>
          <w:i w:val="false"/>
          <w:color w:val="000000"/>
          <w:sz w:val="28"/>
        </w:rPr>
        <w:t>
      48. Одним из этапов, предшествующих построению индекса цен реализации на продукцию сельского, лесного и рыбного хозяйства, является выбор системы взвешивания. Веса индекса цен – величины, участвующие в формировании индекса, с помощью которых:</w:t>
      </w:r>
    </w:p>
    <w:bookmarkEnd w:id="184"/>
    <w:bookmarkStart w:name="z193" w:id="185"/>
    <w:p>
      <w:pPr>
        <w:spacing w:after="0"/>
        <w:ind w:left="0"/>
        <w:jc w:val="both"/>
      </w:pPr>
      <w:r>
        <w:rPr>
          <w:rFonts w:ascii="Times New Roman"/>
          <w:b w:val="false"/>
          <w:i w:val="false"/>
          <w:color w:val="000000"/>
          <w:sz w:val="28"/>
        </w:rPr>
        <w:t>
      1) характеризуется значение каждого элемента в общей совокупности наблюдаемого явления;</w:t>
      </w:r>
    </w:p>
    <w:bookmarkEnd w:id="185"/>
    <w:bookmarkStart w:name="z194" w:id="186"/>
    <w:p>
      <w:pPr>
        <w:spacing w:after="0"/>
        <w:ind w:left="0"/>
        <w:jc w:val="both"/>
      </w:pPr>
      <w:r>
        <w:rPr>
          <w:rFonts w:ascii="Times New Roman"/>
          <w:b w:val="false"/>
          <w:i w:val="false"/>
          <w:color w:val="000000"/>
          <w:sz w:val="28"/>
        </w:rPr>
        <w:t>
      2) изначально несоизмеримые первичные элементы приводятся к соизмеримому виду;</w:t>
      </w:r>
    </w:p>
    <w:bookmarkEnd w:id="186"/>
    <w:bookmarkStart w:name="z195" w:id="187"/>
    <w:p>
      <w:pPr>
        <w:spacing w:after="0"/>
        <w:ind w:left="0"/>
        <w:jc w:val="both"/>
      </w:pPr>
      <w:r>
        <w:rPr>
          <w:rFonts w:ascii="Times New Roman"/>
          <w:b w:val="false"/>
          <w:i w:val="false"/>
          <w:color w:val="000000"/>
          <w:sz w:val="28"/>
        </w:rPr>
        <w:t xml:space="preserve">
      3) осуществляется последовательное агрегирование (объединение) элементов по всем ступеням применяемой классификации и находится общее значение изменения цен изучаемого явления. </w:t>
      </w:r>
    </w:p>
    <w:bookmarkEnd w:id="187"/>
    <w:bookmarkStart w:name="z196" w:id="188"/>
    <w:p>
      <w:pPr>
        <w:spacing w:after="0"/>
        <w:ind w:left="0"/>
        <w:jc w:val="both"/>
      </w:pPr>
      <w:r>
        <w:rPr>
          <w:rFonts w:ascii="Times New Roman"/>
          <w:b w:val="false"/>
          <w:i w:val="false"/>
          <w:color w:val="000000"/>
          <w:sz w:val="28"/>
        </w:rPr>
        <w:t xml:space="preserve">
      С использованием схемы взвешивания рассчитываются средние цены по товарам-представителям видам продукции и агрегированные индексы цен по региону и Республике Казахстан. </w:t>
      </w:r>
    </w:p>
    <w:bookmarkEnd w:id="188"/>
    <w:bookmarkStart w:name="z197" w:id="189"/>
    <w:p>
      <w:pPr>
        <w:spacing w:after="0"/>
        <w:ind w:left="0"/>
        <w:jc w:val="both"/>
      </w:pPr>
      <w:r>
        <w:rPr>
          <w:rFonts w:ascii="Times New Roman"/>
          <w:b w:val="false"/>
          <w:i w:val="false"/>
          <w:color w:val="000000"/>
          <w:sz w:val="28"/>
        </w:rPr>
        <w:t xml:space="preserve">
      49. Формирование схемы взвешивания для индекса цен производителей на продукцию сельского, лесного и рыбного хозяйства осуществляется на основе годовых данных о стоимости реализованной продукции за определенный базовый период. Схема взвешивания формируется централизованно отдельно по каждому региону и в целом по Республике Казахстан. </w:t>
      </w:r>
    </w:p>
    <w:bookmarkEnd w:id="189"/>
    <w:bookmarkStart w:name="z198" w:id="190"/>
    <w:p>
      <w:pPr>
        <w:spacing w:after="0"/>
        <w:ind w:left="0"/>
        <w:jc w:val="left"/>
      </w:pPr>
      <w:r>
        <w:rPr>
          <w:rFonts w:ascii="Times New Roman"/>
          <w:b/>
          <w:i w:val="false"/>
          <w:color w:val="000000"/>
        </w:rPr>
        <w:t xml:space="preserve"> Параграф 1. Сельское хозяйство</w:t>
      </w:r>
    </w:p>
    <w:bookmarkEnd w:id="190"/>
    <w:bookmarkStart w:name="z199" w:id="191"/>
    <w:p>
      <w:pPr>
        <w:spacing w:after="0"/>
        <w:ind w:left="0"/>
        <w:jc w:val="both"/>
      </w:pPr>
      <w:r>
        <w:rPr>
          <w:rFonts w:ascii="Times New Roman"/>
          <w:b w:val="false"/>
          <w:i w:val="false"/>
          <w:color w:val="000000"/>
          <w:sz w:val="28"/>
        </w:rPr>
        <w:t>
      50. Формирование схемы взвешивания для расчета средних цен и индексов цен реализации на продукцию сельского хозяйства осуществляется на основе данных общегосударственного статистического наблюдения о стоимости реализованной сельхозпродукции по всем сельскохозяйственным предприятиям и крестьянским или фермерским хозяйствам.</w:t>
      </w:r>
    </w:p>
    <w:bookmarkEnd w:id="191"/>
    <w:bookmarkStart w:name="z200" w:id="192"/>
    <w:p>
      <w:pPr>
        <w:spacing w:after="0"/>
        <w:ind w:left="0"/>
        <w:jc w:val="both"/>
      </w:pPr>
      <w:r>
        <w:rPr>
          <w:rFonts w:ascii="Times New Roman"/>
          <w:b w:val="false"/>
          <w:i w:val="false"/>
          <w:color w:val="000000"/>
          <w:sz w:val="28"/>
        </w:rPr>
        <w:t>
      51. Для формирования схемы взвешивания используются стоимостные данные за три года предшествующих отчетному, с целью исключения колебаний в структуре производства и реализации продукции по причинам неурожайности, связанной с природно-климатическими условиями, банкротства, смены специализации сельскохозяйственных предприятий, изменения спроса на сельскохозяйственную продукцию.</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193"/>
    <w:p>
      <w:pPr>
        <w:spacing w:after="0"/>
        <w:ind w:left="0"/>
        <w:jc w:val="both"/>
      </w:pPr>
      <w:r>
        <w:rPr>
          <w:rFonts w:ascii="Times New Roman"/>
          <w:b w:val="false"/>
          <w:i w:val="false"/>
          <w:color w:val="000000"/>
          <w:sz w:val="28"/>
        </w:rPr>
        <w:t xml:space="preserve">
      52. Для процедуры взвешивания при построении индекса цен производителей на продукцию сельского хозяйства существуют два метода: </w:t>
      </w:r>
    </w:p>
    <w:bookmarkEnd w:id="193"/>
    <w:bookmarkStart w:name="z203" w:id="194"/>
    <w:p>
      <w:pPr>
        <w:spacing w:after="0"/>
        <w:ind w:left="0"/>
        <w:jc w:val="both"/>
      </w:pPr>
      <w:r>
        <w:rPr>
          <w:rFonts w:ascii="Times New Roman"/>
          <w:b w:val="false"/>
          <w:i w:val="false"/>
          <w:color w:val="000000"/>
          <w:sz w:val="28"/>
        </w:rPr>
        <w:t xml:space="preserve">
      1) метод "фиксированных весов", при котором на все месяцы года устанавливается одинаковый вес для всех видов продукции сельского хозяйства, независимо от сезонности их производства и реализации; </w:t>
      </w:r>
    </w:p>
    <w:bookmarkEnd w:id="194"/>
    <w:bookmarkStart w:name="z204" w:id="195"/>
    <w:p>
      <w:pPr>
        <w:spacing w:after="0"/>
        <w:ind w:left="0"/>
        <w:jc w:val="both"/>
      </w:pPr>
      <w:r>
        <w:rPr>
          <w:rFonts w:ascii="Times New Roman"/>
          <w:b w:val="false"/>
          <w:i w:val="false"/>
          <w:color w:val="000000"/>
          <w:sz w:val="28"/>
        </w:rPr>
        <w:t xml:space="preserve">
      2) метод "переменных весов", при котором в различные месяцы сезонному продукту присваивается меняющийся (скользящий) вес в соответствии с объемами его реализации в течение года. </w:t>
      </w:r>
    </w:p>
    <w:bookmarkEnd w:id="195"/>
    <w:bookmarkStart w:name="z205" w:id="196"/>
    <w:p>
      <w:pPr>
        <w:spacing w:after="0"/>
        <w:ind w:left="0"/>
        <w:jc w:val="both"/>
      </w:pPr>
      <w:r>
        <w:rPr>
          <w:rFonts w:ascii="Times New Roman"/>
          <w:b w:val="false"/>
          <w:i w:val="false"/>
          <w:color w:val="000000"/>
          <w:sz w:val="28"/>
        </w:rPr>
        <w:t xml:space="preserve">
      При использовании метода "фиксированных весов" процедура формирования схемы взвешивания соответствует ее описанию в </w:t>
      </w:r>
      <w:r>
        <w:rPr>
          <w:rFonts w:ascii="Times New Roman"/>
          <w:b w:val="false"/>
          <w:i w:val="false"/>
          <w:color w:val="000000"/>
          <w:sz w:val="28"/>
        </w:rPr>
        <w:t>пункте 51</w:t>
      </w:r>
      <w:r>
        <w:rPr>
          <w:rFonts w:ascii="Times New Roman"/>
          <w:b w:val="false"/>
          <w:i w:val="false"/>
          <w:color w:val="000000"/>
          <w:sz w:val="28"/>
        </w:rPr>
        <w:t xml:space="preserve"> настоящей Методики.</w:t>
      </w:r>
    </w:p>
    <w:bookmarkEnd w:id="196"/>
    <w:bookmarkStart w:name="z206" w:id="197"/>
    <w:p>
      <w:pPr>
        <w:spacing w:after="0"/>
        <w:ind w:left="0"/>
        <w:jc w:val="both"/>
      </w:pPr>
      <w:r>
        <w:rPr>
          <w:rFonts w:ascii="Times New Roman"/>
          <w:b w:val="false"/>
          <w:i w:val="false"/>
          <w:color w:val="000000"/>
          <w:sz w:val="28"/>
        </w:rPr>
        <w:t>
      При использовании метода "переменных весов" дополнительно определяются сезонные продукты, учитываемые в индексе цен производителей на продукцию сельского хозяйства, и по ним определяются ежемесячные колебания объемов реализации в течение определенного базисного года.</w:t>
      </w:r>
    </w:p>
    <w:bookmarkEnd w:id="197"/>
    <w:bookmarkStart w:name="z207" w:id="198"/>
    <w:p>
      <w:pPr>
        <w:spacing w:after="0"/>
        <w:ind w:left="0"/>
        <w:jc w:val="both"/>
      </w:pPr>
      <w:r>
        <w:rPr>
          <w:rFonts w:ascii="Times New Roman"/>
          <w:b w:val="false"/>
          <w:i w:val="false"/>
          <w:color w:val="000000"/>
          <w:sz w:val="28"/>
        </w:rPr>
        <w:t>
      53. Основными сезонными продуктами учитываемыми в индексе цен производителей продукции сельского хозяйства, являются огурцы, помидоры, выращивающиеся попеременно в парниках и открытом грунте, баклажаны, перцы, бахчевые культуры, сахарная свекла, виноград, плоды семечковые, плоды косточковые, плоды ягодные.</w:t>
      </w:r>
    </w:p>
    <w:bookmarkEnd w:id="198"/>
    <w:bookmarkStart w:name="z208" w:id="199"/>
    <w:p>
      <w:pPr>
        <w:spacing w:after="0"/>
        <w:ind w:left="0"/>
        <w:jc w:val="both"/>
      </w:pPr>
      <w:r>
        <w:rPr>
          <w:rFonts w:ascii="Times New Roman"/>
          <w:b w:val="false"/>
          <w:i w:val="false"/>
          <w:color w:val="000000"/>
          <w:sz w:val="28"/>
        </w:rPr>
        <w:t xml:space="preserve">
      Определение переменных месячных весов для сезонных продуктов производится на основе структуры распределения ежемесячных объемов реализации в сложившемся среднегодовом объеме. Доля каждого месяца реализации по каждому сезонному продукту находится по данным анализа стоимости их реализации в течение базисного года. Получение месячного веса продукта производится путем перемножения среднегодового веса продукта на долю соответствующего месяца. </w:t>
      </w:r>
    </w:p>
    <w:bookmarkEnd w:id="199"/>
    <w:bookmarkStart w:name="z209" w:id="200"/>
    <w:p>
      <w:pPr>
        <w:spacing w:after="0"/>
        <w:ind w:left="0"/>
        <w:jc w:val="both"/>
      </w:pPr>
      <w:r>
        <w:rPr>
          <w:rFonts w:ascii="Times New Roman"/>
          <w:b w:val="false"/>
          <w:i w:val="false"/>
          <w:color w:val="000000"/>
          <w:sz w:val="28"/>
        </w:rPr>
        <w:t xml:space="preserve">
      При методе "переменных весов" годовые веса меняются ежегодно, но структура долей каждого месяца реализации остается постоянной до перехода на следующий базисный год расчета индекса цен (пересматривается раз в пять лет). Такой подход предполагает, что относительная значимость продуктов в месячных корзинах меняется из года в год, отражая изменения в относительных ценах различных продуктов.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01"/>
    <w:p>
      <w:pPr>
        <w:spacing w:after="0"/>
        <w:ind w:left="0"/>
        <w:jc w:val="left"/>
      </w:pPr>
      <w:r>
        <w:rPr>
          <w:rFonts w:ascii="Times New Roman"/>
          <w:b/>
          <w:i w:val="false"/>
          <w:color w:val="000000"/>
        </w:rPr>
        <w:t xml:space="preserve"> Параграф 2. Лесное хозяйство </w:t>
      </w:r>
    </w:p>
    <w:bookmarkEnd w:id="201"/>
    <w:bookmarkStart w:name="z211" w:id="202"/>
    <w:p>
      <w:pPr>
        <w:spacing w:after="0"/>
        <w:ind w:left="0"/>
        <w:jc w:val="both"/>
      </w:pPr>
      <w:r>
        <w:rPr>
          <w:rFonts w:ascii="Times New Roman"/>
          <w:b w:val="false"/>
          <w:i w:val="false"/>
          <w:color w:val="000000"/>
          <w:sz w:val="28"/>
        </w:rPr>
        <w:t>
      54. Весовая структура индекса цен на продукцию лесного хозяйства представляет стоимость реализованной необработанной древесины и предоставленных услуг лесного хозяйства в действующих ценах за определенный год.</w:t>
      </w:r>
    </w:p>
    <w:bookmarkEnd w:id="202"/>
    <w:bookmarkStart w:name="z212" w:id="203"/>
    <w:p>
      <w:pPr>
        <w:spacing w:after="0"/>
        <w:ind w:left="0"/>
        <w:jc w:val="both"/>
      </w:pPr>
      <w:r>
        <w:rPr>
          <w:rFonts w:ascii="Times New Roman"/>
          <w:b w:val="false"/>
          <w:i w:val="false"/>
          <w:color w:val="000000"/>
          <w:sz w:val="28"/>
        </w:rPr>
        <w:t>
      Источником информации для формирования схемы взвешивания являются стоимостные данные:</w:t>
      </w:r>
    </w:p>
    <w:bookmarkEnd w:id="203"/>
    <w:bookmarkStart w:name="z213" w:id="204"/>
    <w:p>
      <w:pPr>
        <w:spacing w:after="0"/>
        <w:ind w:left="0"/>
        <w:jc w:val="both"/>
      </w:pPr>
      <w:r>
        <w:rPr>
          <w:rFonts w:ascii="Times New Roman"/>
          <w:b w:val="false"/>
          <w:i w:val="false"/>
          <w:color w:val="000000"/>
          <w:sz w:val="28"/>
        </w:rPr>
        <w:t xml:space="preserve">
      1) годового обследования о заготовке древесины и проведении лесокультурных и лесохозяйственных работ; </w:t>
      </w:r>
    </w:p>
    <w:bookmarkEnd w:id="204"/>
    <w:bookmarkStart w:name="z214" w:id="205"/>
    <w:p>
      <w:pPr>
        <w:spacing w:after="0"/>
        <w:ind w:left="0"/>
        <w:jc w:val="both"/>
      </w:pPr>
      <w:r>
        <w:rPr>
          <w:rFonts w:ascii="Times New Roman"/>
          <w:b w:val="false"/>
          <w:i w:val="false"/>
          <w:color w:val="000000"/>
          <w:sz w:val="28"/>
        </w:rPr>
        <w:t xml:space="preserve">
      2) специальных опросов заготовительных предприятий и организаций, оказывающих услуги, связанные с лесным хозяйством. </w:t>
      </w:r>
    </w:p>
    <w:bookmarkEnd w:id="205"/>
    <w:bookmarkStart w:name="z215" w:id="206"/>
    <w:p>
      <w:pPr>
        <w:spacing w:after="0"/>
        <w:ind w:left="0"/>
        <w:jc w:val="both"/>
      </w:pPr>
      <w:r>
        <w:rPr>
          <w:rFonts w:ascii="Times New Roman"/>
          <w:b w:val="false"/>
          <w:i w:val="false"/>
          <w:color w:val="000000"/>
          <w:sz w:val="28"/>
        </w:rPr>
        <w:t>
      Формирование весов для индекса цен в лесном хозяйстве основано на распределении стоимости продукции между различными видами древесины необработанной с детализацией по породам деревьев, а также между видами услуг в области лесного хозяйства.</w:t>
      </w:r>
    </w:p>
    <w:bookmarkEnd w:id="206"/>
    <w:bookmarkStart w:name="z216" w:id="207"/>
    <w:p>
      <w:pPr>
        <w:spacing w:after="0"/>
        <w:ind w:left="0"/>
        <w:jc w:val="both"/>
      </w:pPr>
      <w:r>
        <w:rPr>
          <w:rFonts w:ascii="Times New Roman"/>
          <w:b w:val="false"/>
          <w:i w:val="false"/>
          <w:color w:val="000000"/>
          <w:sz w:val="28"/>
        </w:rPr>
        <w:t xml:space="preserve">
      55. Сформированная схема взвешивания пересматривается ежегодно в соответствии с происходящими количественными и ценовыми изменениями производимой предприятиями лесохозяйственной продукции. </w:t>
      </w:r>
    </w:p>
    <w:bookmarkEnd w:id="207"/>
    <w:bookmarkStart w:name="z217" w:id="208"/>
    <w:p>
      <w:pPr>
        <w:spacing w:after="0"/>
        <w:ind w:left="0"/>
        <w:jc w:val="both"/>
      </w:pPr>
      <w:r>
        <w:rPr>
          <w:rFonts w:ascii="Times New Roman"/>
          <w:b w:val="false"/>
          <w:i w:val="false"/>
          <w:color w:val="000000"/>
          <w:sz w:val="28"/>
        </w:rPr>
        <w:t xml:space="preserve">
      При переходе на новые веса для расчета индексов цен соблюдается принцип непрерывности динамических рядов индексов цен. Применяется метод увязки индексов, рассчитанных с использованием данных весов, с ранее существующими динамическими рядами индексов цен. Увязка индексов цен после пересмотра весов осуществляется с помощью процедуры смыкания динамических рядов, обеспечивающей объединение в один ряд (более длинный) двух или нескольких рядов динамики индексов цен. </w:t>
      </w:r>
    </w:p>
    <w:bookmarkEnd w:id="208"/>
    <w:bookmarkStart w:name="z218" w:id="209"/>
    <w:p>
      <w:pPr>
        <w:spacing w:after="0"/>
        <w:ind w:left="0"/>
        <w:jc w:val="both"/>
      </w:pPr>
      <w:r>
        <w:rPr>
          <w:rFonts w:ascii="Times New Roman"/>
          <w:b w:val="false"/>
          <w:i w:val="false"/>
          <w:color w:val="000000"/>
          <w:sz w:val="28"/>
        </w:rPr>
        <w:t>
      В переходный период производится исчисление индексов цен по новым и старым весам и находится коэффициент сцепки, как отношение индекса цен, рассчитанного по старым весам, к индексу, рассчитанному по новым весам. На полученный коэффициент сцепки умножаются индексы цен, полученные в последующие периоды за переходным.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0"/>
    <w:p>
      <w:pPr>
        <w:spacing w:after="0"/>
        <w:ind w:left="0"/>
        <w:jc w:val="left"/>
      </w:pPr>
      <w:r>
        <w:rPr>
          <w:rFonts w:ascii="Times New Roman"/>
          <w:b/>
          <w:i w:val="false"/>
          <w:color w:val="000000"/>
        </w:rPr>
        <w:t xml:space="preserve"> Параграф 3. Рыбное хозяйство </w:t>
      </w:r>
    </w:p>
    <w:bookmarkEnd w:id="210"/>
    <w:bookmarkStart w:name="z220" w:id="211"/>
    <w:p>
      <w:pPr>
        <w:spacing w:after="0"/>
        <w:ind w:left="0"/>
        <w:jc w:val="both"/>
      </w:pPr>
      <w:r>
        <w:rPr>
          <w:rFonts w:ascii="Times New Roman"/>
          <w:b w:val="false"/>
          <w:i w:val="false"/>
          <w:color w:val="000000"/>
          <w:sz w:val="28"/>
        </w:rPr>
        <w:t xml:space="preserve">
      56. Рыбному хозяйству, как и сельскому, характерна существенная зависимость структуры реализации продукции от отраслевой внутрирегиональной специализации и ее ежегодных изменений в силу различий природно-климатических условий производства. При формировании схемы взвешивания используются стоимостные данные за определенный, наиболее благоприятный, базовый год либо средняя величина за три года, предшествующих отчетному периоду. Это позволяет осуществить определенное усреднение данных, с тем, чтобы нивелировать структурные сдвиги в производстве между основными видами продукции в отдельные годы. </w:t>
      </w:r>
    </w:p>
    <w:bookmarkEnd w:id="211"/>
    <w:bookmarkStart w:name="z221" w:id="212"/>
    <w:p>
      <w:pPr>
        <w:spacing w:after="0"/>
        <w:ind w:left="0"/>
        <w:jc w:val="both"/>
      </w:pPr>
      <w:r>
        <w:rPr>
          <w:rFonts w:ascii="Times New Roman"/>
          <w:b w:val="false"/>
          <w:i w:val="false"/>
          <w:color w:val="000000"/>
          <w:sz w:val="28"/>
        </w:rPr>
        <w:t xml:space="preserve">
      57. Построение схемы взвешивания основано на распределении стоимостных величин по видам реализованной рыбы, включенным в наблюдение. По экономическому смыслу схема взвешивания представляет балансовую таблицу, где используемая стоимость по отдельному виду продукции отражает ее значимость, в региональной специализации рыболовства, рыбоводства и в общереспубликанском объеме реализации данной продукции. С использованием сформированной схемы взвешивания рассчитываются средние цены по конкретным видам рыбной продукции по Республике Казахстан, индивидуальные и агрегированные индексы цен по региону и стране. </w:t>
      </w:r>
    </w:p>
    <w:bookmarkEnd w:id="212"/>
    <w:bookmarkStart w:name="z222" w:id="213"/>
    <w:p>
      <w:pPr>
        <w:spacing w:after="0"/>
        <w:ind w:left="0"/>
        <w:jc w:val="both"/>
      </w:pPr>
      <w:r>
        <w:rPr>
          <w:rFonts w:ascii="Times New Roman"/>
          <w:b w:val="false"/>
          <w:i w:val="false"/>
          <w:color w:val="000000"/>
          <w:sz w:val="28"/>
        </w:rPr>
        <w:t>
      58. Созданная схема взвешивания применяется в течение нескольких лет. Ежегодно, одновременно с изменением региональных перечней продукции рыболовства и рыбоводства, осуществляется соответствующая корректировка сформированной схемы взвешивания. Изменение (удаление или включение) весовых данных учитывает претерпевшие изменения в соотношении объемов реализации продукции в регионах. Полная замена стоимостных данных осуществляется при значительных структурных диспропорциях доходов от реализации продукции рыболовства и рыбоводства настоящего времени и базового периода, а также при переходе на новый базовый период и соответствующем пересмотре (расширении) видов продукции, определенных для ценового наблюдения (раз в пять лет).</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4"/>
    <w:p>
      <w:pPr>
        <w:spacing w:after="0"/>
        <w:ind w:left="0"/>
        <w:jc w:val="left"/>
      </w:pPr>
      <w:r>
        <w:rPr>
          <w:rFonts w:ascii="Times New Roman"/>
          <w:b/>
          <w:i w:val="false"/>
          <w:color w:val="000000"/>
        </w:rPr>
        <w:t xml:space="preserve"> Глава 7. Расчет средних цен и индексов цен</w:t>
      </w:r>
    </w:p>
    <w:bookmarkEnd w:id="214"/>
    <w:p>
      <w:pPr>
        <w:spacing w:after="0"/>
        <w:ind w:left="0"/>
        <w:jc w:val="both"/>
      </w:pPr>
      <w:r>
        <w:rPr>
          <w:rFonts w:ascii="Times New Roman"/>
          <w:b w:val="false"/>
          <w:i w:val="false"/>
          <w:color w:val="ff0000"/>
          <w:sz w:val="28"/>
        </w:rPr>
        <w:t xml:space="preserve">
      Сноска. Заголовок главы 8 -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4" w:id="215"/>
    <w:p>
      <w:pPr>
        <w:spacing w:after="0"/>
        <w:ind w:left="0"/>
        <w:jc w:val="both"/>
      </w:pPr>
      <w:r>
        <w:rPr>
          <w:rFonts w:ascii="Times New Roman"/>
          <w:b w:val="false"/>
          <w:i w:val="false"/>
          <w:color w:val="000000"/>
          <w:sz w:val="28"/>
        </w:rPr>
        <w:t xml:space="preserve">
      59. Расчет средних цен и индексов цен производителей на продукцию сельского, лесного и рыбного хозяйства на виды продукции, агрегированных и общих индексов цен в разрезе регионов и Республики Казахстан в целом осуществляется поэтапно: </w:t>
      </w:r>
    </w:p>
    <w:bookmarkEnd w:id="215"/>
    <w:bookmarkStart w:name="z225" w:id="216"/>
    <w:p>
      <w:pPr>
        <w:spacing w:after="0"/>
        <w:ind w:left="0"/>
        <w:jc w:val="both"/>
      </w:pPr>
      <w:r>
        <w:rPr>
          <w:rFonts w:ascii="Times New Roman"/>
          <w:b w:val="false"/>
          <w:i w:val="false"/>
          <w:color w:val="000000"/>
          <w:sz w:val="28"/>
        </w:rPr>
        <w:t>
      1 этап – определение средних цен по видам продукции и товарам (услугам)-представителям по региону и Республики Казахстан;</w:t>
      </w:r>
    </w:p>
    <w:bookmarkEnd w:id="216"/>
    <w:bookmarkStart w:name="z226" w:id="217"/>
    <w:p>
      <w:pPr>
        <w:spacing w:after="0"/>
        <w:ind w:left="0"/>
        <w:jc w:val="both"/>
      </w:pPr>
      <w:r>
        <w:rPr>
          <w:rFonts w:ascii="Times New Roman"/>
          <w:b w:val="false"/>
          <w:i w:val="false"/>
          <w:color w:val="000000"/>
          <w:sz w:val="28"/>
        </w:rPr>
        <w:t xml:space="preserve">
      2 этап – определение индивидуальных индексов цен на товары (услуги)-представители отчетного периода к предыдущему месяцу по региону и Республики Казахстан; </w:t>
      </w:r>
    </w:p>
    <w:bookmarkEnd w:id="217"/>
    <w:bookmarkStart w:name="z227" w:id="218"/>
    <w:p>
      <w:pPr>
        <w:spacing w:after="0"/>
        <w:ind w:left="0"/>
        <w:jc w:val="both"/>
      </w:pPr>
      <w:r>
        <w:rPr>
          <w:rFonts w:ascii="Times New Roman"/>
          <w:b w:val="false"/>
          <w:i w:val="false"/>
          <w:color w:val="000000"/>
          <w:sz w:val="28"/>
        </w:rPr>
        <w:t>
      3 этап – определение агрегированных индексов цен отчетного периода к предыдущему месяцу по каждой ступени агрегации;</w:t>
      </w:r>
    </w:p>
    <w:bookmarkEnd w:id="218"/>
    <w:bookmarkStart w:name="z228" w:id="219"/>
    <w:p>
      <w:pPr>
        <w:spacing w:after="0"/>
        <w:ind w:left="0"/>
        <w:jc w:val="both"/>
      </w:pPr>
      <w:r>
        <w:rPr>
          <w:rFonts w:ascii="Times New Roman"/>
          <w:b w:val="false"/>
          <w:i w:val="false"/>
          <w:color w:val="000000"/>
          <w:sz w:val="28"/>
        </w:rPr>
        <w:t xml:space="preserve">
      4 этап – определение индивидуальных и агрегированных индексов цен отчетного периода ко всем остальным периодам сравнения (декабрю предыдущего года, соответствующему месяцу, кварталу, периоду предыдущего года). </w:t>
      </w:r>
    </w:p>
    <w:bookmarkEnd w:id="219"/>
    <w:bookmarkStart w:name="z229" w:id="220"/>
    <w:p>
      <w:pPr>
        <w:spacing w:after="0"/>
        <w:ind w:left="0"/>
        <w:jc w:val="both"/>
      </w:pPr>
      <w:r>
        <w:rPr>
          <w:rFonts w:ascii="Times New Roman"/>
          <w:b w:val="false"/>
          <w:i w:val="false"/>
          <w:color w:val="000000"/>
          <w:sz w:val="28"/>
        </w:rPr>
        <w:t>
      60. Cредняя цена по отдельной позиции по региону определяется как среднее геометрическое из средних цен на товары (услуги)-представители:</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7493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по виду продукции j в период 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 pk – цены товаров-представителей вида продукции j в период n;</w:t>
      </w:r>
    </w:p>
    <w:p>
      <w:pPr>
        <w:spacing w:after="0"/>
        <w:ind w:left="0"/>
        <w:jc w:val="both"/>
      </w:pPr>
      <w:r>
        <w:rPr>
          <w:rFonts w:ascii="Times New Roman"/>
          <w:b w:val="false"/>
          <w:i w:val="false"/>
          <w:color w:val="000000"/>
          <w:sz w:val="28"/>
        </w:rPr>
        <w:t>
      k – количество товаров-представителей.</w:t>
      </w:r>
    </w:p>
    <w:p>
      <w:pPr>
        <w:spacing w:after="0"/>
        <w:ind w:left="0"/>
        <w:jc w:val="both"/>
      </w:pPr>
      <w:r>
        <w:rPr>
          <w:rFonts w:ascii="Times New Roman"/>
          <w:b w:val="false"/>
          <w:i w:val="false"/>
          <w:color w:val="000000"/>
          <w:sz w:val="28"/>
        </w:rPr>
        <w:t>
      При расчете средней цены производителей продукции сельского хозяйства средняя цена по отдельной позиции по области рассчитывается средневзвешено из средних цен по районам.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xml:space="preserve">
      61. Исчисленные средние цены по регионам не является репрезентативными, отражающими уровень цен всей совокупности изучаемого явления, если они формируются из цен менее чем трех различных базовых объектов, отчитавшихся в отчетном периоде. </w:t>
      </w:r>
    </w:p>
    <w:bookmarkEnd w:id="221"/>
    <w:bookmarkStart w:name="z237" w:id="222"/>
    <w:p>
      <w:pPr>
        <w:spacing w:after="0"/>
        <w:ind w:left="0"/>
        <w:jc w:val="both"/>
      </w:pPr>
      <w:r>
        <w:rPr>
          <w:rFonts w:ascii="Times New Roman"/>
          <w:b w:val="false"/>
          <w:i w:val="false"/>
          <w:color w:val="000000"/>
          <w:sz w:val="28"/>
        </w:rPr>
        <w:t xml:space="preserve">
      Средние цены производителей на продукцию сельского, лесного и рыбного хозяйства по региону в отчетном периоде не публикуются, но используются для дальнейших расчетов средних цен по Республике Казахстан и индексов цен. </w:t>
      </w:r>
    </w:p>
    <w:bookmarkEnd w:id="222"/>
    <w:bookmarkStart w:name="z238" w:id="223"/>
    <w:p>
      <w:pPr>
        <w:spacing w:after="0"/>
        <w:ind w:left="0"/>
        <w:jc w:val="both"/>
      </w:pPr>
      <w:r>
        <w:rPr>
          <w:rFonts w:ascii="Times New Roman"/>
          <w:b w:val="false"/>
          <w:i w:val="false"/>
          <w:color w:val="000000"/>
          <w:sz w:val="28"/>
        </w:rPr>
        <w:t xml:space="preserve">
      62. Расчет средних по отдельной позиции по Республики Казахстан осуществляется на основе средних цен регионов и веса (стоимостных данных о реализации продукции) по формуле: </w:t>
      </w:r>
    </w:p>
    <w:bookmarkEnd w:id="223"/>
    <w:bookmarkStart w:name="z239"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4838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xml:space="preserve">
      где: </w:t>
      </w:r>
    </w:p>
    <w:bookmarkEnd w:id="225"/>
    <w:bookmarkStart w:name="z241" w:id="226"/>
    <w:p>
      <w:pPr>
        <w:spacing w:after="0"/>
        <w:ind w:left="0"/>
        <w:jc w:val="both"/>
      </w:pPr>
      <w:r>
        <w:rPr>
          <w:rFonts w:ascii="Times New Roman"/>
          <w:b w:val="false"/>
          <w:i w:val="false"/>
          <w:color w:val="000000"/>
          <w:sz w:val="28"/>
        </w:rPr>
        <w:t>
      Pj – средняя цена по республике по позиции j;</w:t>
      </w:r>
    </w:p>
    <w:bookmarkEnd w:id="226"/>
    <w:bookmarkStart w:name="z242" w:id="227"/>
    <w:p>
      <w:pPr>
        <w:spacing w:after="0"/>
        <w:ind w:left="0"/>
        <w:jc w:val="both"/>
      </w:pPr>
      <w:r>
        <w:rPr>
          <w:rFonts w:ascii="Times New Roman"/>
          <w:b w:val="false"/>
          <w:i w:val="false"/>
          <w:color w:val="000000"/>
          <w:sz w:val="28"/>
        </w:rPr>
        <w:t xml:space="preserve">
      Pjn – средняя цена региона по позиции j; </w:t>
      </w:r>
    </w:p>
    <w:bookmarkEnd w:id="227"/>
    <w:bookmarkStart w:name="z243" w:id="228"/>
    <w:p>
      <w:pPr>
        <w:spacing w:after="0"/>
        <w:ind w:left="0"/>
        <w:jc w:val="both"/>
      </w:pPr>
      <w:r>
        <w:rPr>
          <w:rFonts w:ascii="Times New Roman"/>
          <w:b w:val="false"/>
          <w:i w:val="false"/>
          <w:color w:val="000000"/>
          <w:sz w:val="28"/>
        </w:rPr>
        <w:t xml:space="preserve">
      Vj – базисный вес (стоимость) по позиции j. </w:t>
      </w:r>
    </w:p>
    <w:bookmarkEnd w:id="228"/>
    <w:bookmarkStart w:name="z244" w:id="229"/>
    <w:p>
      <w:pPr>
        <w:spacing w:after="0"/>
        <w:ind w:left="0"/>
        <w:jc w:val="both"/>
      </w:pPr>
      <w:r>
        <w:rPr>
          <w:rFonts w:ascii="Times New Roman"/>
          <w:b w:val="false"/>
          <w:i w:val="false"/>
          <w:color w:val="000000"/>
          <w:sz w:val="28"/>
        </w:rPr>
        <w:t>
      63. Индекс цен по товару-представителю является простой относительной величиной сравнения фактической цены каждого вида продукции в текущем и предыдущем периоде:</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Ini – индекс цен по товару-представителю;</w:t>
      </w:r>
    </w:p>
    <w:p>
      <w:pPr>
        <w:spacing w:after="0"/>
        <w:ind w:left="0"/>
        <w:jc w:val="both"/>
      </w:pPr>
      <w:r>
        <w:rPr>
          <w:rFonts w:ascii="Times New Roman"/>
          <w:b w:val="false"/>
          <w:i w:val="false"/>
          <w:color w:val="000000"/>
          <w:sz w:val="28"/>
        </w:rPr>
        <w:t>
      Pni – цена товара-представителя в отчетном периоде ni;</w:t>
      </w:r>
    </w:p>
    <w:p>
      <w:pPr>
        <w:spacing w:after="0"/>
        <w:ind w:left="0"/>
        <w:jc w:val="both"/>
      </w:pPr>
      <w:r>
        <w:rPr>
          <w:rFonts w:ascii="Times New Roman"/>
          <w:b w:val="false"/>
          <w:i w:val="false"/>
          <w:color w:val="000000"/>
          <w:sz w:val="28"/>
        </w:rPr>
        <w:t>
      P(n-1)i – цена товара-представителя в предыдущем периоде (n-1)i.</w:t>
      </w:r>
    </w:p>
    <w:p>
      <w:pPr>
        <w:spacing w:after="0"/>
        <w:ind w:left="0"/>
        <w:jc w:val="both"/>
      </w:pPr>
      <w:r>
        <w:rPr>
          <w:rFonts w:ascii="Times New Roman"/>
          <w:b w:val="false"/>
          <w:i w:val="false"/>
          <w:color w:val="000000"/>
          <w:sz w:val="28"/>
        </w:rPr>
        <w:t>
      Индекс цен по продукции по региону рассчитывается по формуле Джевонса, как соотношение невзвешенных средних геометрических цен двух периодов: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Ij – индекс цен по продукции по региону;</w:t>
      </w:r>
    </w:p>
    <w:p>
      <w:pPr>
        <w:spacing w:after="0"/>
        <w:ind w:left="0"/>
        <w:jc w:val="both"/>
      </w:pPr>
      <w:r>
        <w:rPr>
          <w:rFonts w:ascii="Times New Roman"/>
          <w:b w:val="false"/>
          <w:i w:val="false"/>
          <w:color w:val="000000"/>
          <w:sz w:val="28"/>
        </w:rPr>
        <w:t>
      n, n-1 – соответственно, отчетный и предыдущий периоды сравнения;</w:t>
      </w:r>
    </w:p>
    <w:p>
      <w:pPr>
        <w:spacing w:after="0"/>
        <w:ind w:left="0"/>
        <w:jc w:val="both"/>
      </w:pPr>
      <w:r>
        <w:rPr>
          <w:rFonts w:ascii="Times New Roman"/>
          <w:b w:val="false"/>
          <w:i w:val="false"/>
          <w:color w:val="000000"/>
          <w:sz w:val="28"/>
        </w:rPr>
        <w:t>
      pn, pn-1 – цена за единицу продукции в соответствующем периоде;</w:t>
      </w:r>
    </w:p>
    <w:p>
      <w:pPr>
        <w:spacing w:after="0"/>
        <w:ind w:left="0"/>
        <w:jc w:val="both"/>
      </w:pPr>
      <w:r>
        <w:rPr>
          <w:rFonts w:ascii="Times New Roman"/>
          <w:b w:val="false"/>
          <w:i w:val="false"/>
          <w:color w:val="000000"/>
          <w:sz w:val="28"/>
        </w:rPr>
        <w:t>
      j – вид продукции, имеющий вес и который объединяет несколько конкретных товаров-представителей (от одного до k);</w:t>
      </w:r>
    </w:p>
    <w:p>
      <w:pPr>
        <w:spacing w:after="0"/>
        <w:ind w:left="0"/>
        <w:jc w:val="both"/>
      </w:pPr>
      <w:r>
        <w:rPr>
          <w:rFonts w:ascii="Times New Roman"/>
          <w:b w:val="false"/>
          <w:i w:val="false"/>
          <w:color w:val="000000"/>
          <w:sz w:val="28"/>
        </w:rPr>
        <w:t>
      k – количество товаров-представителей, определяющих вид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0"/>
    <w:p>
      <w:pPr>
        <w:spacing w:after="0"/>
        <w:ind w:left="0"/>
        <w:jc w:val="both"/>
      </w:pPr>
      <w:r>
        <w:rPr>
          <w:rFonts w:ascii="Times New Roman"/>
          <w:b w:val="false"/>
          <w:i w:val="false"/>
          <w:color w:val="000000"/>
          <w:sz w:val="28"/>
        </w:rPr>
        <w:t xml:space="preserve">
      64. На всех последующих этапах построения индексов цен производителей на продукцию сельского, лесного и рыбного хозяйства используются агрегированные индексы. </w:t>
      </w:r>
    </w:p>
    <w:bookmarkEnd w:id="230"/>
    <w:bookmarkStart w:name="z259" w:id="231"/>
    <w:p>
      <w:pPr>
        <w:spacing w:after="0"/>
        <w:ind w:left="0"/>
        <w:jc w:val="both"/>
      </w:pPr>
      <w:r>
        <w:rPr>
          <w:rFonts w:ascii="Times New Roman"/>
          <w:b w:val="false"/>
          <w:i w:val="false"/>
          <w:color w:val="000000"/>
          <w:sz w:val="28"/>
        </w:rPr>
        <w:t xml:space="preserve">
      Агрегированные индексы цен по группам, подклассам, классам и выше по агрегации на национальном уровне рассчитываются как средневзвешенные значения индивидуальных индексов цен по модифицированной формуле Ласпейреса. Изменение цен исчисляется на основе последовательных наблюдений цен. В каждый период времени базисные веса умножаются на последнее значение индекса цен: </w:t>
      </w:r>
    </w:p>
    <w:bookmarkEnd w:id="231"/>
    <w:bookmarkStart w:name="z260"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2438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9144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261" w:id="233"/>
    <w:p>
      <w:pPr>
        <w:spacing w:after="0"/>
        <w:ind w:left="0"/>
        <w:jc w:val="both"/>
      </w:pPr>
      <w:r>
        <w:rPr>
          <w:rFonts w:ascii="Times New Roman"/>
          <w:b w:val="false"/>
          <w:i w:val="false"/>
          <w:color w:val="000000"/>
          <w:sz w:val="28"/>
        </w:rPr>
        <w:t xml:space="preserve">
      При </w:t>
      </w:r>
    </w:p>
    <w:bookmarkEnd w:id="233"/>
    <w:bookmarkStart w:name="z262"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288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829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63" w:id="235"/>
    <w:p>
      <w:pPr>
        <w:spacing w:after="0"/>
        <w:ind w:left="0"/>
        <w:jc w:val="both"/>
      </w:pPr>
      <w:r>
        <w:rPr>
          <w:rFonts w:ascii="Times New Roman"/>
          <w:b w:val="false"/>
          <w:i w:val="false"/>
          <w:color w:val="000000"/>
          <w:sz w:val="28"/>
        </w:rPr>
        <w:t xml:space="preserve">
      где: </w:t>
      </w:r>
    </w:p>
    <w:bookmarkEnd w:id="235"/>
    <w:bookmarkStart w:name="z264" w:id="236"/>
    <w:p>
      <w:pPr>
        <w:spacing w:after="0"/>
        <w:ind w:left="0"/>
        <w:jc w:val="both"/>
      </w:pPr>
      <w:r>
        <w:rPr>
          <w:rFonts w:ascii="Times New Roman"/>
          <w:b w:val="false"/>
          <w:i w:val="false"/>
          <w:color w:val="000000"/>
          <w:sz w:val="28"/>
        </w:rPr>
        <w:t>
      I – индекс цен за период n по сравнению с предыдущим периодом n-1;</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5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индивидуальный индекс цен по виду продукции за период n к периоду n-1;</w:t>
      </w:r>
      <w:r>
        <w:br/>
      </w:r>
      <w:r>
        <w:rPr>
          <w:rFonts w:ascii="Times New Roman"/>
          <w:b w:val="false"/>
          <w:i w:val="false"/>
          <w:color w:val="000000"/>
          <w:sz w:val="28"/>
        </w:rPr>
        <w:t>
</w:t>
      </w:r>
    </w:p>
    <w:bookmarkStart w:name="z266" w:id="237"/>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веса (стоимость реализованной продукции в ценах базисного периода, используемая в качестве основы для построения схемы взвешивания);</w:t>
      </w:r>
    </w:p>
    <w:bookmarkEnd w:id="237"/>
    <w:bookmarkStart w:name="z267" w:id="2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w:t>
      </w:r>
      <w:r>
        <w:rPr>
          <w:rFonts w:ascii="Times New Roman"/>
          <w:b w:val="false"/>
          <w:i w:val="false"/>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веса (стоимость реализованной продукции в отчетном периоде); </w:t>
      </w:r>
    </w:p>
    <w:bookmarkEnd w:id="238"/>
    <w:bookmarkStart w:name="z268"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140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09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индивидуальных индексов цен по виду продукции к предыдущему периоду.</w:t>
      </w:r>
      <w:r>
        <w:br/>
      </w:r>
      <w:r>
        <w:rPr>
          <w:rFonts w:ascii="Times New Roman"/>
          <w:b w:val="false"/>
          <w:i w:val="false"/>
          <w:color w:val="000000"/>
          <w:sz w:val="28"/>
        </w:rPr>
        <w:t>
</w:t>
      </w:r>
    </w:p>
    <w:bookmarkStart w:name="z269" w:id="240"/>
    <w:p>
      <w:pPr>
        <w:spacing w:after="0"/>
        <w:ind w:left="0"/>
        <w:jc w:val="both"/>
      </w:pPr>
      <w:r>
        <w:rPr>
          <w:rFonts w:ascii="Times New Roman"/>
          <w:b w:val="false"/>
          <w:i w:val="false"/>
          <w:color w:val="000000"/>
          <w:sz w:val="28"/>
        </w:rPr>
        <w:t>
      65. Индекс цен к декабрю (четвертому кварталу) предыдущего года находится умножением индекса цен отчетного периода на индекс цен предыдущего периода к декабрю (четвертому кварталу) предыдущего года:</w:t>
      </w:r>
    </w:p>
    <w:bookmarkEnd w:id="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Iid – индекс цен отчетного периода n к декабрю (четвертому кварталу) предыдущего года;</w:t>
      </w:r>
    </w:p>
    <w:p>
      <w:pPr>
        <w:spacing w:after="0"/>
        <w:ind w:left="0"/>
        <w:jc w:val="both"/>
      </w:pPr>
      <w:r>
        <w:rPr>
          <w:rFonts w:ascii="Times New Roman"/>
          <w:b w:val="false"/>
          <w:i w:val="false"/>
          <w:color w:val="000000"/>
          <w:sz w:val="28"/>
        </w:rPr>
        <w:t>
      Ini – индекс цен отчетного периода n к предыдущему периоду n-1;</w:t>
      </w:r>
    </w:p>
    <w:p>
      <w:pPr>
        <w:spacing w:after="0"/>
        <w:ind w:left="0"/>
        <w:jc w:val="both"/>
      </w:pPr>
      <w:r>
        <w:rPr>
          <w:rFonts w:ascii="Times New Roman"/>
          <w:b w:val="false"/>
          <w:i w:val="false"/>
          <w:color w:val="000000"/>
          <w:sz w:val="28"/>
        </w:rPr>
        <w:t>
      I(n-1)id – индекс цен предыдущего периода n-1 к декабрю (четвертому кварталу) предыдущего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41"/>
    <w:p>
      <w:pPr>
        <w:spacing w:after="0"/>
        <w:ind w:left="0"/>
        <w:jc w:val="both"/>
      </w:pPr>
      <w:r>
        <w:rPr>
          <w:rFonts w:ascii="Times New Roman"/>
          <w:b w:val="false"/>
          <w:i w:val="false"/>
          <w:color w:val="000000"/>
          <w:sz w:val="28"/>
        </w:rPr>
        <w:t xml:space="preserve">
      66. Формирование индексов цен к соответствующим периодам предыдущего года (месяц, квартал, период с нарастающим итогом) осуществляется базисным методом, предусматривающим увязку (сцепление) месячных (квартальных) индексов цен за ряд лет между собой для образования последовательного динамического ряда, имеющего в качестве базы зафиксированную точку отсчета или базовый период. </w:t>
      </w:r>
    </w:p>
    <w:bookmarkEnd w:id="241"/>
    <w:bookmarkStart w:name="z276" w:id="242"/>
    <w:p>
      <w:pPr>
        <w:spacing w:after="0"/>
        <w:ind w:left="0"/>
        <w:jc w:val="both"/>
      </w:pPr>
      <w:r>
        <w:rPr>
          <w:rFonts w:ascii="Times New Roman"/>
          <w:b w:val="false"/>
          <w:i w:val="false"/>
          <w:color w:val="000000"/>
          <w:sz w:val="28"/>
        </w:rPr>
        <w:t>
      67. Расчет месячного (квартального) индекса цен отчетного года к соответствующему месяцу (кварталу) предыдущего года осуществляется делением месячного (квартального) индекса цен в индексном ряду отчетного года на месячный (квартальный) индекс цен в индексном ряду предыдущего года:</w:t>
      </w:r>
    </w:p>
    <w:bookmarkEnd w:id="2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Ipt – индекс цен за месяц (квартал) t отчетного года n к соответствующему месяцу (кварталу) предыдущего года (n-1);</w:t>
      </w:r>
    </w:p>
    <w:p>
      <w:pPr>
        <w:spacing w:after="0"/>
        <w:ind w:left="0"/>
        <w:jc w:val="both"/>
      </w:pPr>
      <w:r>
        <w:rPr>
          <w:rFonts w:ascii="Times New Roman"/>
          <w:b w:val="false"/>
          <w:i w:val="false"/>
          <w:color w:val="000000"/>
          <w:sz w:val="28"/>
        </w:rPr>
        <w:t>
      Iptn – индекс цен месяца (квартала) t отчетного года n в индексном ряду;</w:t>
      </w:r>
    </w:p>
    <w:p>
      <w:pPr>
        <w:spacing w:after="0"/>
        <w:ind w:left="0"/>
        <w:jc w:val="both"/>
      </w:pPr>
      <w:r>
        <w:rPr>
          <w:rFonts w:ascii="Times New Roman"/>
          <w:b w:val="false"/>
          <w:i w:val="false"/>
          <w:color w:val="000000"/>
          <w:sz w:val="28"/>
        </w:rPr>
        <w:t>
      Ipt(n-1) – индекс цен месяца (квартала) t предыдущего года (n-1) в индексном ряду.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43"/>
    <w:p>
      <w:pPr>
        <w:spacing w:after="0"/>
        <w:ind w:left="0"/>
        <w:jc w:val="both"/>
      </w:pPr>
      <w:r>
        <w:rPr>
          <w:rFonts w:ascii="Times New Roman"/>
          <w:b w:val="false"/>
          <w:i w:val="false"/>
          <w:color w:val="000000"/>
          <w:sz w:val="28"/>
        </w:rPr>
        <w:t>
      68. Индексы цен нарастающим итогом к соответствующему периоду предыдущего года определяются делением суммы месячных (квартальных) индексов цен индексного ряда сравниваемого периода с аналогичной суммой месячных (квартальных) индексов цен в индексном ряду предыдущего года:</w:t>
      </w:r>
    </w:p>
    <w:bookmarkEnd w:id="243"/>
    <w:bookmarkStart w:name="z283"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3543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433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(8)</w:t>
      </w:r>
      <w:r>
        <w:br/>
      </w:r>
      <w:r>
        <w:rPr>
          <w:rFonts w:ascii="Times New Roman"/>
          <w:b w:val="false"/>
          <w:i w:val="false"/>
          <w:color w:val="000000"/>
          <w:sz w:val="28"/>
        </w:rPr>
        <w:t>
</w:t>
      </w:r>
    </w:p>
    <w:bookmarkStart w:name="z284" w:id="245"/>
    <w:p>
      <w:pPr>
        <w:spacing w:after="0"/>
        <w:ind w:left="0"/>
        <w:jc w:val="both"/>
      </w:pPr>
      <w:r>
        <w:rPr>
          <w:rFonts w:ascii="Times New Roman"/>
          <w:b w:val="false"/>
          <w:i w:val="false"/>
          <w:color w:val="000000"/>
          <w:sz w:val="28"/>
        </w:rPr>
        <w:t>
      где:</w:t>
      </w:r>
    </w:p>
    <w:bookmarkEnd w:id="245"/>
    <w:bookmarkStart w:name="z285" w:id="246"/>
    <w:p>
      <w:pPr>
        <w:spacing w:after="0"/>
        <w:ind w:left="0"/>
        <w:jc w:val="both"/>
      </w:pPr>
      <w:r>
        <w:rPr>
          <w:rFonts w:ascii="Times New Roman"/>
          <w:b w:val="false"/>
          <w:i w:val="false"/>
          <w:color w:val="000000"/>
          <w:sz w:val="28"/>
        </w:rPr>
        <w:t>
      Ip – индекс цен за январь-декабрь текущего года к январю-декабрю предыдущего года;</w:t>
      </w:r>
    </w:p>
    <w:bookmarkEnd w:id="246"/>
    <w:bookmarkStart w:name="z286" w:id="247"/>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1</w:t>
      </w:r>
      <w:r>
        <w:rPr>
          <w:rFonts w:ascii="Times New Roman"/>
          <w:b w:val="false"/>
          <w:i w:val="false"/>
          <w:color w:val="000000"/>
          <w:sz w:val="28"/>
        </w:rPr>
        <w:t>, Ipn</w:t>
      </w:r>
      <w:r>
        <w:rPr>
          <w:rFonts w:ascii="Times New Roman"/>
          <w:b w:val="false"/>
          <w:i w:val="false"/>
          <w:color w:val="000000"/>
          <w:vertAlign w:val="subscript"/>
        </w:rPr>
        <w:t>2</w:t>
      </w:r>
      <w:r>
        <w:rPr>
          <w:rFonts w:ascii="Times New Roman"/>
          <w:b w:val="false"/>
          <w:i w:val="false"/>
          <w:color w:val="000000"/>
          <w:sz w:val="28"/>
        </w:rPr>
        <w:t>, Ipn</w:t>
      </w:r>
      <w:r>
        <w:rPr>
          <w:rFonts w:ascii="Times New Roman"/>
          <w:b w:val="false"/>
          <w:i w:val="false"/>
          <w:color w:val="000000"/>
          <w:vertAlign w:val="subscript"/>
        </w:rPr>
        <w:t>12</w:t>
      </w:r>
      <w:r>
        <w:rPr>
          <w:rFonts w:ascii="Times New Roman"/>
          <w:b w:val="false"/>
          <w:i w:val="false"/>
          <w:color w:val="000000"/>
          <w:sz w:val="28"/>
        </w:rPr>
        <w:t xml:space="preserve"> – индекс цен за январь, февраль, …, декабрь отчетного года n в индексном ряду;</w:t>
      </w:r>
    </w:p>
    <w:bookmarkEnd w:id="247"/>
    <w:bookmarkStart w:name="z287" w:id="248"/>
    <w:p>
      <w:pPr>
        <w:spacing w:after="0"/>
        <w:ind w:left="0"/>
        <w:jc w:val="both"/>
      </w:pPr>
      <w:r>
        <w:rPr>
          <w:rFonts w:ascii="Times New Roman"/>
          <w:b w:val="false"/>
          <w:i w:val="false"/>
          <w:color w:val="000000"/>
          <w:sz w:val="28"/>
        </w:rPr>
        <w:t xml:space="preserve">
      </w:t>
      </w:r>
      <w:r>
        <w:rPr>
          <w:rFonts w:ascii="Times New Roman"/>
          <w:b w:val="false"/>
          <w:i/>
          <w:color w:val="000000"/>
          <w:sz w:val="28"/>
        </w:rPr>
        <w:t>Ip(n-1)</w:t>
      </w:r>
      <w:r>
        <w:rPr>
          <w:rFonts w:ascii="Times New Roman"/>
          <w:b w:val="false"/>
          <w:i w:val="false"/>
          <w:color w:val="000000"/>
          <w:vertAlign w:val="subscript"/>
        </w:rPr>
        <w:t>1</w:t>
      </w:r>
      <w:r>
        <w:rPr>
          <w:rFonts w:ascii="Times New Roman"/>
          <w:b w:val="false"/>
          <w:i/>
          <w:color w:val="000000"/>
          <w:sz w:val="28"/>
        </w:rPr>
        <w:t>, Ip(n-1)</w:t>
      </w:r>
      <w:r>
        <w:rPr>
          <w:rFonts w:ascii="Times New Roman"/>
          <w:b w:val="false"/>
          <w:i w:val="false"/>
          <w:color w:val="000000"/>
          <w:vertAlign w:val="subscript"/>
        </w:rPr>
        <w:t>2</w:t>
      </w:r>
      <w:r>
        <w:rPr>
          <w:rFonts w:ascii="Times New Roman"/>
          <w:b w:val="false"/>
          <w:i/>
          <w:color w:val="000000"/>
          <w:sz w:val="28"/>
        </w:rPr>
        <w:t>,…, Ip(n-1)</w:t>
      </w:r>
      <w:r>
        <w:rPr>
          <w:rFonts w:ascii="Times New Roman"/>
          <w:b w:val="false"/>
          <w:i w:val="false"/>
          <w:color w:val="000000"/>
          <w:vertAlign w:val="subscript"/>
        </w:rPr>
        <w:t>12</w:t>
      </w:r>
      <w:r>
        <w:rPr>
          <w:rFonts w:ascii="Times New Roman"/>
          <w:b w:val="false"/>
          <w:i w:val="false"/>
          <w:color w:val="000000"/>
          <w:sz w:val="28"/>
        </w:rPr>
        <w:t xml:space="preserve"> – индекс цен за январь, февраль, …, декабрь предыдущего года </w:t>
      </w:r>
      <w:r>
        <w:rPr>
          <w:rFonts w:ascii="Times New Roman"/>
          <w:b w:val="false"/>
          <w:i/>
          <w:color w:val="000000"/>
          <w:sz w:val="28"/>
        </w:rPr>
        <w:t>n-1</w:t>
      </w:r>
      <w:r>
        <w:rPr>
          <w:rFonts w:ascii="Times New Roman"/>
          <w:b w:val="false"/>
          <w:i w:val="false"/>
          <w:color w:val="000000"/>
          <w:sz w:val="28"/>
        </w:rPr>
        <w:t xml:space="preserve"> в индексном ряду.</w:t>
      </w:r>
    </w:p>
    <w:bookmarkEnd w:id="248"/>
    <w:bookmarkStart w:name="z288" w:id="249"/>
    <w:p>
      <w:pPr>
        <w:spacing w:after="0"/>
        <w:ind w:left="0"/>
        <w:jc w:val="both"/>
      </w:pPr>
      <w:r>
        <w:rPr>
          <w:rFonts w:ascii="Times New Roman"/>
          <w:b w:val="false"/>
          <w:i w:val="false"/>
          <w:color w:val="000000"/>
          <w:sz w:val="28"/>
        </w:rPr>
        <w:t xml:space="preserve">
      Аналогично рассчитываются индексы цен за квартал, полугодие и девять месяцев отчетного года к соответствующему периоду предыдущего года. </w:t>
      </w:r>
    </w:p>
    <w:bookmarkEnd w:id="249"/>
    <w:bookmarkStart w:name="z289" w:id="250"/>
    <w:p>
      <w:pPr>
        <w:spacing w:after="0"/>
        <w:ind w:left="0"/>
        <w:jc w:val="both"/>
      </w:pPr>
      <w:r>
        <w:rPr>
          <w:rFonts w:ascii="Times New Roman"/>
          <w:b w:val="false"/>
          <w:i w:val="false"/>
          <w:color w:val="000000"/>
          <w:sz w:val="28"/>
        </w:rPr>
        <w:t>
      69. Индексы цен за квартал к предыдущему кварталу рассчитываются как отношение суммы месячных индексов цен в индексном ряду, входящих в наблюдаемый период, к сумме месячных индексов цен предыдущего периода:</w:t>
      </w:r>
    </w:p>
    <w:bookmarkEnd w:id="250"/>
    <w:bookmarkStart w:name="z29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2692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924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(9)</w:t>
      </w:r>
      <w:r>
        <w:br/>
      </w:r>
      <w:r>
        <w:rPr>
          <w:rFonts w:ascii="Times New Roman"/>
          <w:b w:val="false"/>
          <w:i w:val="false"/>
          <w:color w:val="000000"/>
          <w:sz w:val="28"/>
        </w:rPr>
        <w:t>
</w:t>
      </w:r>
    </w:p>
    <w:bookmarkStart w:name="z291" w:id="252"/>
    <w:p>
      <w:pPr>
        <w:spacing w:after="0"/>
        <w:ind w:left="0"/>
        <w:jc w:val="both"/>
      </w:pPr>
      <w:r>
        <w:rPr>
          <w:rFonts w:ascii="Times New Roman"/>
          <w:b w:val="false"/>
          <w:i w:val="false"/>
          <w:color w:val="000000"/>
          <w:sz w:val="28"/>
        </w:rPr>
        <w:t>
      где:</w:t>
      </w:r>
    </w:p>
    <w:bookmarkEnd w:id="252"/>
    <w:bookmarkStart w:name="z292" w:id="253"/>
    <w:p>
      <w:pPr>
        <w:spacing w:after="0"/>
        <w:ind w:left="0"/>
        <w:jc w:val="both"/>
      </w:pPr>
      <w:r>
        <w:rPr>
          <w:rFonts w:ascii="Times New Roman"/>
          <w:b w:val="false"/>
          <w:i w:val="false"/>
          <w:color w:val="000000"/>
          <w:sz w:val="28"/>
        </w:rPr>
        <w:t>
      Ip</w:t>
      </w:r>
      <w:r>
        <w:rPr>
          <w:rFonts w:ascii="Times New Roman"/>
          <w:b w:val="false"/>
          <w:i w:val="false"/>
          <w:color w:val="000000"/>
          <w:vertAlign w:val="subscript"/>
        </w:rPr>
        <w:t>k</w:t>
      </w:r>
      <w:r>
        <w:rPr>
          <w:rFonts w:ascii="Times New Roman"/>
          <w:b w:val="false"/>
          <w:i w:val="false"/>
          <w:color w:val="000000"/>
          <w:sz w:val="28"/>
        </w:rPr>
        <w:t xml:space="preserve"> – индекс цен II квартала к I кварталу;</w:t>
      </w:r>
    </w:p>
    <w:bookmarkEnd w:id="253"/>
    <w:bookmarkStart w:name="z293" w:id="254"/>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1</w:t>
      </w:r>
      <w:r>
        <w:rPr>
          <w:rFonts w:ascii="Times New Roman"/>
          <w:b w:val="false"/>
          <w:i w:val="false"/>
          <w:color w:val="000000"/>
          <w:sz w:val="28"/>
        </w:rPr>
        <w:t>, Ipn</w:t>
      </w:r>
      <w:r>
        <w:rPr>
          <w:rFonts w:ascii="Times New Roman"/>
          <w:b w:val="false"/>
          <w:i w:val="false"/>
          <w:color w:val="000000"/>
          <w:vertAlign w:val="subscript"/>
        </w:rPr>
        <w:t>2</w:t>
      </w:r>
      <w:r>
        <w:rPr>
          <w:rFonts w:ascii="Times New Roman"/>
          <w:b w:val="false"/>
          <w:i w:val="false"/>
          <w:color w:val="000000"/>
          <w:sz w:val="28"/>
        </w:rPr>
        <w:t>, Ipn</w:t>
      </w:r>
      <w:r>
        <w:rPr>
          <w:rFonts w:ascii="Times New Roman"/>
          <w:b w:val="false"/>
          <w:i w:val="false"/>
          <w:color w:val="000000"/>
          <w:vertAlign w:val="subscript"/>
        </w:rPr>
        <w:t>3</w:t>
      </w:r>
      <w:r>
        <w:rPr>
          <w:rFonts w:ascii="Times New Roman"/>
          <w:b w:val="false"/>
          <w:i w:val="false"/>
          <w:color w:val="000000"/>
          <w:sz w:val="28"/>
        </w:rPr>
        <w:t xml:space="preserve"> – индексы цен за январь, февраль, март отчетного года n индексного ряда; </w:t>
      </w:r>
    </w:p>
    <w:bookmarkEnd w:id="254"/>
    <w:bookmarkStart w:name="z294" w:id="255"/>
    <w:p>
      <w:pPr>
        <w:spacing w:after="0"/>
        <w:ind w:left="0"/>
        <w:jc w:val="both"/>
      </w:pPr>
      <w:r>
        <w:rPr>
          <w:rFonts w:ascii="Times New Roman"/>
          <w:b w:val="false"/>
          <w:i w:val="false"/>
          <w:color w:val="000000"/>
          <w:sz w:val="28"/>
        </w:rPr>
        <w:t>
      Ipn</w:t>
      </w:r>
      <w:r>
        <w:rPr>
          <w:rFonts w:ascii="Times New Roman"/>
          <w:b w:val="false"/>
          <w:i w:val="false"/>
          <w:color w:val="000000"/>
          <w:vertAlign w:val="subscript"/>
        </w:rPr>
        <w:t>4</w:t>
      </w:r>
      <w:r>
        <w:rPr>
          <w:rFonts w:ascii="Times New Roman"/>
          <w:b w:val="false"/>
          <w:i w:val="false"/>
          <w:color w:val="000000"/>
          <w:sz w:val="28"/>
        </w:rPr>
        <w:t>, Ipn</w:t>
      </w:r>
      <w:r>
        <w:rPr>
          <w:rFonts w:ascii="Times New Roman"/>
          <w:b w:val="false"/>
          <w:i w:val="false"/>
          <w:color w:val="000000"/>
          <w:vertAlign w:val="subscript"/>
        </w:rPr>
        <w:t>5</w:t>
      </w:r>
      <w:r>
        <w:rPr>
          <w:rFonts w:ascii="Times New Roman"/>
          <w:b w:val="false"/>
          <w:i w:val="false"/>
          <w:color w:val="000000"/>
          <w:sz w:val="28"/>
        </w:rPr>
        <w:t>, Ipn</w:t>
      </w:r>
      <w:r>
        <w:rPr>
          <w:rFonts w:ascii="Times New Roman"/>
          <w:b w:val="false"/>
          <w:i w:val="false"/>
          <w:color w:val="000000"/>
          <w:vertAlign w:val="subscript"/>
        </w:rPr>
        <w:t>6</w:t>
      </w:r>
      <w:r>
        <w:rPr>
          <w:rFonts w:ascii="Times New Roman"/>
          <w:b w:val="false"/>
          <w:i w:val="false"/>
          <w:color w:val="000000"/>
          <w:sz w:val="28"/>
        </w:rPr>
        <w:t xml:space="preserve"> – индексы цен за апрель, май, июнь отчетного года n индексного ряда. </w:t>
      </w:r>
    </w:p>
    <w:bookmarkEnd w:id="255"/>
    <w:bookmarkStart w:name="z295" w:id="256"/>
    <w:p>
      <w:pPr>
        <w:spacing w:after="0"/>
        <w:ind w:left="0"/>
        <w:jc w:val="left"/>
      </w:pPr>
      <w:r>
        <w:rPr>
          <w:rFonts w:ascii="Times New Roman"/>
          <w:b/>
          <w:i w:val="false"/>
          <w:color w:val="000000"/>
        </w:rPr>
        <w:t xml:space="preserve"> Глава 8. Построение индекса цен на продукцию производственно-технического назначения и услуги, приобретенные сельхозпроизводителями</w:t>
      </w:r>
    </w:p>
    <w:bookmarkEnd w:id="256"/>
    <w:p>
      <w:pPr>
        <w:spacing w:after="0"/>
        <w:ind w:left="0"/>
        <w:jc w:val="both"/>
      </w:pPr>
      <w:r>
        <w:rPr>
          <w:rFonts w:ascii="Times New Roman"/>
          <w:b w:val="false"/>
          <w:i w:val="false"/>
          <w:color w:val="ff0000"/>
          <w:sz w:val="28"/>
        </w:rPr>
        <w:t xml:space="preserve">
      Сноска. Заголовок главы 9 -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257"/>
    <w:p>
      <w:pPr>
        <w:spacing w:after="0"/>
        <w:ind w:left="0"/>
        <w:jc w:val="both"/>
      </w:pPr>
      <w:r>
        <w:rPr>
          <w:rFonts w:ascii="Times New Roman"/>
          <w:b w:val="false"/>
          <w:i w:val="false"/>
          <w:color w:val="000000"/>
          <w:sz w:val="28"/>
        </w:rPr>
        <w:t xml:space="preserve">
      70. Дополнительно к индексу цен производителей продукции сельского хозяйства, характеризующему отрасль со стороны выпуска, рассчитывается индекс цен на продукцию производственно-технического назначения и услуги, приобретенные сельхозпроизводителями (далее – индекс цен приобретения), характеризующий отрасль со стороны затрат. </w:t>
      </w:r>
    </w:p>
    <w:bookmarkEnd w:id="257"/>
    <w:bookmarkStart w:name="z297" w:id="258"/>
    <w:p>
      <w:pPr>
        <w:spacing w:after="0"/>
        <w:ind w:left="0"/>
        <w:jc w:val="both"/>
      </w:pPr>
      <w:r>
        <w:rPr>
          <w:rFonts w:ascii="Times New Roman"/>
          <w:b w:val="false"/>
          <w:i w:val="false"/>
          <w:color w:val="000000"/>
          <w:sz w:val="28"/>
        </w:rPr>
        <w:t>
      Индекс цен приобретения дает оценку движения цен на ресурсы и услуги, необходимые сельхозпроизводителям для осуществления своей производственной деятельности. В совокупности с индексом цен производителей он обеспечивает разностороннюю характеристику сельскохозяйственного сектора и дает возможность определения:</w:t>
      </w:r>
    </w:p>
    <w:bookmarkEnd w:id="258"/>
    <w:bookmarkStart w:name="z298" w:id="259"/>
    <w:p>
      <w:pPr>
        <w:spacing w:after="0"/>
        <w:ind w:left="0"/>
        <w:jc w:val="both"/>
      </w:pPr>
      <w:r>
        <w:rPr>
          <w:rFonts w:ascii="Times New Roman"/>
          <w:b w:val="false"/>
          <w:i w:val="false"/>
          <w:color w:val="000000"/>
          <w:sz w:val="28"/>
        </w:rPr>
        <w:t xml:space="preserve">
      1) закономерностей ценового движения в отрасли и влияния различных факторов на динамику и уровень цен; </w:t>
      </w:r>
    </w:p>
    <w:bookmarkEnd w:id="259"/>
    <w:bookmarkStart w:name="z299" w:id="260"/>
    <w:p>
      <w:pPr>
        <w:spacing w:after="0"/>
        <w:ind w:left="0"/>
        <w:jc w:val="both"/>
      </w:pPr>
      <w:r>
        <w:rPr>
          <w:rFonts w:ascii="Times New Roman"/>
          <w:b w:val="false"/>
          <w:i w:val="false"/>
          <w:color w:val="000000"/>
          <w:sz w:val="28"/>
        </w:rPr>
        <w:t>
      2) величины изменения издержек производства вследствие удорожания покупных материалов и услуг производственного характера;</w:t>
      </w:r>
    </w:p>
    <w:bookmarkEnd w:id="260"/>
    <w:bookmarkStart w:name="z300" w:id="261"/>
    <w:p>
      <w:pPr>
        <w:spacing w:after="0"/>
        <w:ind w:left="0"/>
        <w:jc w:val="both"/>
      </w:pPr>
      <w:r>
        <w:rPr>
          <w:rFonts w:ascii="Times New Roman"/>
          <w:b w:val="false"/>
          <w:i w:val="false"/>
          <w:color w:val="000000"/>
          <w:sz w:val="28"/>
        </w:rPr>
        <w:t xml:space="preserve">
      3) паритетного соотношения цен на продукцию отрасли и других сегментов экономики; </w:t>
      </w:r>
    </w:p>
    <w:bookmarkEnd w:id="261"/>
    <w:bookmarkStart w:name="z301" w:id="262"/>
    <w:p>
      <w:pPr>
        <w:spacing w:after="0"/>
        <w:ind w:left="0"/>
        <w:jc w:val="both"/>
      </w:pPr>
      <w:r>
        <w:rPr>
          <w:rFonts w:ascii="Times New Roman"/>
          <w:b w:val="false"/>
          <w:i w:val="false"/>
          <w:color w:val="000000"/>
          <w:sz w:val="28"/>
        </w:rPr>
        <w:t>
      4) эффективности и доходности сельскохозяйственного производства в целом.</w:t>
      </w:r>
    </w:p>
    <w:bookmarkEnd w:id="262"/>
    <w:bookmarkStart w:name="z302" w:id="263"/>
    <w:p>
      <w:pPr>
        <w:spacing w:after="0"/>
        <w:ind w:left="0"/>
        <w:jc w:val="both"/>
      </w:pPr>
      <w:r>
        <w:rPr>
          <w:rFonts w:ascii="Times New Roman"/>
          <w:b w:val="false"/>
          <w:i w:val="false"/>
          <w:color w:val="000000"/>
          <w:sz w:val="28"/>
        </w:rPr>
        <w:t xml:space="preserve">
      71. Формирование перечня продукции производственно-технического назначения и услуг производственного характера для индекса цен приобретения осуществляется в централизованном порядке. Перечень позиций представляет собой единую для всех регионов репрезентативную выборку видов продукции и услуг, характеризующих основные статьи затрат на сельскохозяйственное производство и формирующих основные и оборотные производственные фонды сельхозпроизводителей. Все статьи расходов, вошедшие в наблюдение, сгруппированы по видам однородной по потребительским свойствам и назначению продукции и услугам. </w:t>
      </w:r>
    </w:p>
    <w:bookmarkEnd w:id="263"/>
    <w:bookmarkStart w:name="z303" w:id="264"/>
    <w:p>
      <w:pPr>
        <w:spacing w:after="0"/>
        <w:ind w:left="0"/>
        <w:jc w:val="both"/>
      </w:pPr>
      <w:r>
        <w:rPr>
          <w:rFonts w:ascii="Times New Roman"/>
          <w:b w:val="false"/>
          <w:i w:val="false"/>
          <w:color w:val="000000"/>
          <w:sz w:val="28"/>
        </w:rPr>
        <w:t xml:space="preserve">
      В группировку "промышленная продукция" индекса цен приобретения включается продукция промышленных предприятий, используемая сельским хозяйством в качестве производственно-технического потенциала. Отобраны основные группы наиболее часто приобретаемой сельскохозяйственной техники, запасные части к ним, энергоресурсы, удобрения и средства защиты растений, корма для сельскохозяйственных животных, строительные материалы и прочие виды промышленной продукции. </w:t>
      </w:r>
    </w:p>
    <w:bookmarkEnd w:id="264"/>
    <w:bookmarkStart w:name="z304" w:id="265"/>
    <w:p>
      <w:pPr>
        <w:spacing w:after="0"/>
        <w:ind w:left="0"/>
        <w:jc w:val="both"/>
      </w:pPr>
      <w:r>
        <w:rPr>
          <w:rFonts w:ascii="Times New Roman"/>
          <w:b w:val="false"/>
          <w:i w:val="false"/>
          <w:color w:val="000000"/>
          <w:sz w:val="28"/>
        </w:rPr>
        <w:t>
      В группировку "услуги" индекса цен приобретения включаются услуги производственного назначения, оказываемые сельхозпроизводителям сторонними организациями: услуги по агрохимическому и мелиоративному обслуживанию, по техническому обслуживанию и ремонту сельскохозяйственной техники и автомобилей, связи и прочие виды услуг, приобретаемые сельхозпроизводителями.</w:t>
      </w:r>
    </w:p>
    <w:bookmarkEnd w:id="265"/>
    <w:bookmarkStart w:name="z305" w:id="266"/>
    <w:p>
      <w:pPr>
        <w:spacing w:after="0"/>
        <w:ind w:left="0"/>
        <w:jc w:val="both"/>
      </w:pPr>
      <w:r>
        <w:rPr>
          <w:rFonts w:ascii="Times New Roman"/>
          <w:b w:val="false"/>
          <w:i w:val="false"/>
          <w:color w:val="000000"/>
          <w:sz w:val="28"/>
        </w:rPr>
        <w:t xml:space="preserve">
      В группировку "продукция сельского хозяйства" индекса цен приобретения включается семенной и посадочный материал, скот и птица, корма, используемые сельхозпроизводителями для производственного цикла и обновления стада сельскохозяйственных животных. </w:t>
      </w:r>
    </w:p>
    <w:bookmarkEnd w:id="266"/>
    <w:bookmarkStart w:name="z306" w:id="267"/>
    <w:p>
      <w:pPr>
        <w:spacing w:after="0"/>
        <w:ind w:left="0"/>
        <w:jc w:val="both"/>
      </w:pPr>
      <w:r>
        <w:rPr>
          <w:rFonts w:ascii="Times New Roman"/>
          <w:b w:val="false"/>
          <w:i w:val="false"/>
          <w:color w:val="000000"/>
          <w:sz w:val="28"/>
        </w:rPr>
        <w:t>
      72. Для формирования схемы взвешивания при построении индекса цен приобретения используются данные о расходах сельхозпроизводителей на приобретение средств производства и услуг за три года, выбранные в качестве базисных. Использование усредненных данных о приобретении продукции (услуг) позволяет нивелировать структурные изменения, обусловленные нерегулярностью покупок по отдельным статьям затрат.</w:t>
      </w:r>
    </w:p>
    <w:bookmarkEnd w:id="267"/>
    <w:bookmarkStart w:name="z307" w:id="268"/>
    <w:p>
      <w:pPr>
        <w:spacing w:after="0"/>
        <w:ind w:left="0"/>
        <w:jc w:val="both"/>
      </w:pPr>
      <w:r>
        <w:rPr>
          <w:rFonts w:ascii="Times New Roman"/>
          <w:b w:val="false"/>
          <w:i w:val="false"/>
          <w:color w:val="000000"/>
          <w:sz w:val="28"/>
        </w:rPr>
        <w:t>
      По стоимостным данным находят удельный вес того или иного вида продукции в общем объеме приобретенных сельхозпроизводителями ресурсов и услуг за определенный базовый год. Формирование схемы взвешивания для построения индекса цен приобретения осуществляется в централизованном порядке, является единой для построения индексов цен приобретения на республиканском и региональном уровнях и используется в течение длительного периода времени.</w:t>
      </w:r>
    </w:p>
    <w:bookmarkEnd w:id="268"/>
    <w:bookmarkStart w:name="z308" w:id="269"/>
    <w:p>
      <w:pPr>
        <w:spacing w:after="0"/>
        <w:ind w:left="0"/>
        <w:jc w:val="both"/>
      </w:pPr>
      <w:r>
        <w:rPr>
          <w:rFonts w:ascii="Times New Roman"/>
          <w:b w:val="false"/>
          <w:i w:val="false"/>
          <w:color w:val="000000"/>
          <w:sz w:val="28"/>
        </w:rPr>
        <w:t>
      73. Для ценовой оценки при построении индекса цен приобретения для группировок "промышленная продукция" и "продукция сельского хозяйства" используется имеющаяся официальная статистическая информация об изменении цен, полученная по результатам общегосударственных статистических наблюдений в других видах экономической деятельности.</w:t>
      </w:r>
    </w:p>
    <w:bookmarkEnd w:id="269"/>
    <w:bookmarkStart w:name="z309" w:id="270"/>
    <w:p>
      <w:pPr>
        <w:spacing w:after="0"/>
        <w:ind w:left="0"/>
        <w:jc w:val="both"/>
      </w:pPr>
      <w:r>
        <w:rPr>
          <w:rFonts w:ascii="Times New Roman"/>
          <w:b w:val="false"/>
          <w:i w:val="false"/>
          <w:color w:val="000000"/>
          <w:sz w:val="28"/>
        </w:rPr>
        <w:t>
      Используются следующие потоки статистической информации об изменении цен:</w:t>
      </w:r>
    </w:p>
    <w:bookmarkEnd w:id="270"/>
    <w:bookmarkStart w:name="z310" w:id="271"/>
    <w:p>
      <w:pPr>
        <w:spacing w:after="0"/>
        <w:ind w:left="0"/>
        <w:jc w:val="both"/>
      </w:pPr>
      <w:r>
        <w:rPr>
          <w:rFonts w:ascii="Times New Roman"/>
          <w:b w:val="false"/>
          <w:i w:val="false"/>
          <w:color w:val="000000"/>
          <w:sz w:val="28"/>
        </w:rPr>
        <w:t>
      1) индексы цен предприятий производителей промышленной продукции на их соответствующие виды;</w:t>
      </w:r>
    </w:p>
    <w:bookmarkEnd w:id="271"/>
    <w:bookmarkStart w:name="z311" w:id="272"/>
    <w:p>
      <w:pPr>
        <w:spacing w:after="0"/>
        <w:ind w:left="0"/>
        <w:jc w:val="both"/>
      </w:pPr>
      <w:r>
        <w:rPr>
          <w:rFonts w:ascii="Times New Roman"/>
          <w:b w:val="false"/>
          <w:i w:val="false"/>
          <w:color w:val="000000"/>
          <w:sz w:val="28"/>
        </w:rPr>
        <w:t>
      2) индексы цен импортных поставок промышленной продукции;</w:t>
      </w:r>
    </w:p>
    <w:bookmarkEnd w:id="272"/>
    <w:bookmarkStart w:name="z312" w:id="273"/>
    <w:p>
      <w:pPr>
        <w:spacing w:after="0"/>
        <w:ind w:left="0"/>
        <w:jc w:val="both"/>
      </w:pPr>
      <w:r>
        <w:rPr>
          <w:rFonts w:ascii="Times New Roman"/>
          <w:b w:val="false"/>
          <w:i w:val="false"/>
          <w:color w:val="000000"/>
          <w:sz w:val="28"/>
        </w:rPr>
        <w:t xml:space="preserve">
      3) индексы цен (тарифов) на услуги производственного назначения в промышленности, связи; </w:t>
      </w:r>
    </w:p>
    <w:bookmarkEnd w:id="273"/>
    <w:bookmarkStart w:name="z313" w:id="274"/>
    <w:p>
      <w:pPr>
        <w:spacing w:after="0"/>
        <w:ind w:left="0"/>
        <w:jc w:val="both"/>
      </w:pPr>
      <w:r>
        <w:rPr>
          <w:rFonts w:ascii="Times New Roman"/>
          <w:b w:val="false"/>
          <w:i w:val="false"/>
          <w:color w:val="000000"/>
          <w:sz w:val="28"/>
        </w:rPr>
        <w:t xml:space="preserve">
      4) индексы цен реализации на продукцию сельского хозяйства по соответствующим их видам. </w:t>
      </w:r>
    </w:p>
    <w:bookmarkEnd w:id="274"/>
    <w:bookmarkStart w:name="z314" w:id="275"/>
    <w:p>
      <w:pPr>
        <w:spacing w:after="0"/>
        <w:ind w:left="0"/>
        <w:jc w:val="both"/>
      </w:pPr>
      <w:r>
        <w:rPr>
          <w:rFonts w:ascii="Times New Roman"/>
          <w:b w:val="false"/>
          <w:i w:val="false"/>
          <w:color w:val="000000"/>
          <w:sz w:val="28"/>
        </w:rPr>
        <w:t>
      Для расчета индекса цен приобретения по группировке "услуги" первичные статистические данные собираются в рамках ежеквартального статистического наблюдения за ценами на услуги для сельского хозяйства.</w:t>
      </w:r>
    </w:p>
    <w:bookmarkEnd w:id="275"/>
    <w:bookmarkStart w:name="z315" w:id="276"/>
    <w:p>
      <w:pPr>
        <w:spacing w:after="0"/>
        <w:ind w:left="0"/>
        <w:jc w:val="left"/>
      </w:pPr>
      <w:r>
        <w:rPr>
          <w:rFonts w:ascii="Times New Roman"/>
          <w:b/>
          <w:i w:val="false"/>
          <w:color w:val="000000"/>
        </w:rPr>
        <w:t xml:space="preserve"> Параграф 1. Регистрация цен на услуги, приобретенные сельхозпроизводителями</w:t>
      </w:r>
    </w:p>
    <w:bookmarkEnd w:id="276"/>
    <w:bookmarkStart w:name="z316" w:id="277"/>
    <w:p>
      <w:pPr>
        <w:spacing w:after="0"/>
        <w:ind w:left="0"/>
        <w:jc w:val="both"/>
      </w:pPr>
      <w:r>
        <w:rPr>
          <w:rFonts w:ascii="Times New Roman"/>
          <w:b w:val="false"/>
          <w:i w:val="false"/>
          <w:color w:val="000000"/>
          <w:sz w:val="28"/>
        </w:rPr>
        <w:t xml:space="preserve">
      74. К наблюдению подключаются услуги, приобретенные сельхозпроизводителем у сторонних организаций или оказываемые самим сельхозпроизводителем на сторону. </w:t>
      </w:r>
    </w:p>
    <w:bookmarkEnd w:id="277"/>
    <w:bookmarkStart w:name="z317" w:id="278"/>
    <w:p>
      <w:pPr>
        <w:spacing w:after="0"/>
        <w:ind w:left="0"/>
        <w:jc w:val="both"/>
      </w:pPr>
      <w:r>
        <w:rPr>
          <w:rFonts w:ascii="Times New Roman"/>
          <w:b w:val="false"/>
          <w:i w:val="false"/>
          <w:color w:val="000000"/>
          <w:sz w:val="28"/>
        </w:rPr>
        <w:t xml:space="preserve">
      Формирование перечня услуг производственного характера для обследования осуществляется в централизованном порядке. Определяется единая для всех регионов выборка видов услуг, необходимых сельхозпроизводителям при производстве сельхозпродукции. </w:t>
      </w:r>
    </w:p>
    <w:bookmarkEnd w:id="278"/>
    <w:bookmarkStart w:name="z318" w:id="279"/>
    <w:p>
      <w:pPr>
        <w:spacing w:after="0"/>
        <w:ind w:left="0"/>
        <w:jc w:val="both"/>
      </w:pPr>
      <w:r>
        <w:rPr>
          <w:rFonts w:ascii="Times New Roman"/>
          <w:b w:val="false"/>
          <w:i w:val="false"/>
          <w:color w:val="000000"/>
          <w:sz w:val="28"/>
        </w:rPr>
        <w:t>
      Регистрация цен на приобретенные услуги, осуществляется на ежеквартальной основе общегосударственного статистического наблюдения о ценах производителей.</w:t>
      </w:r>
    </w:p>
    <w:bookmarkEnd w:id="279"/>
    <w:bookmarkStart w:name="z319" w:id="280"/>
    <w:p>
      <w:pPr>
        <w:spacing w:after="0"/>
        <w:ind w:left="0"/>
        <w:jc w:val="both"/>
      </w:pPr>
      <w:r>
        <w:rPr>
          <w:rFonts w:ascii="Times New Roman"/>
          <w:b w:val="false"/>
          <w:i w:val="false"/>
          <w:color w:val="000000"/>
          <w:sz w:val="28"/>
        </w:rPr>
        <w:t xml:space="preserve">
      75. Цены на услуги указываются в заданных единицах измерения, с учетом налога на добавленную стоимость, но без учета стоимости материалов, используемых при их выполнении. Исключение составляют ветеринарные услуги, где расценки за вакцинацию животных зависят от стоимости ветеринарного препарата или лекарственного средства, используемого в области ветеринарии. </w:t>
      </w:r>
    </w:p>
    <w:bookmarkEnd w:id="280"/>
    <w:bookmarkStart w:name="z320" w:id="281"/>
    <w:p>
      <w:pPr>
        <w:spacing w:after="0"/>
        <w:ind w:left="0"/>
        <w:jc w:val="both"/>
      </w:pPr>
      <w:r>
        <w:rPr>
          <w:rFonts w:ascii="Times New Roman"/>
          <w:b w:val="false"/>
          <w:i w:val="false"/>
          <w:color w:val="000000"/>
          <w:sz w:val="28"/>
        </w:rPr>
        <w:t xml:space="preserve">
      76. По позиции "Ветеринарные услуги" регистрируются цены за ветеринарный осмотр одного животного или его вакцинацию (от туберкулеза, бруцеллеза и другое). </w:t>
      </w:r>
    </w:p>
    <w:bookmarkEnd w:id="281"/>
    <w:bookmarkStart w:name="z321" w:id="282"/>
    <w:p>
      <w:pPr>
        <w:spacing w:after="0"/>
        <w:ind w:left="0"/>
        <w:jc w:val="both"/>
      </w:pPr>
      <w:r>
        <w:rPr>
          <w:rFonts w:ascii="Times New Roman"/>
          <w:b w:val="false"/>
          <w:i w:val="false"/>
          <w:color w:val="000000"/>
          <w:sz w:val="28"/>
        </w:rPr>
        <w:t xml:space="preserve">
      По позиции "Услуги по орошению земель" учитываются работы по подготовке постоянной или временной оросительной сети, связанной с источниками орошения: прокладка каналов или трубопроводов, установка лотков или других приспособлений для полива растений. </w:t>
      </w:r>
    </w:p>
    <w:bookmarkEnd w:id="282"/>
    <w:bookmarkStart w:name="z322" w:id="283"/>
    <w:p>
      <w:pPr>
        <w:spacing w:after="0"/>
        <w:ind w:left="0"/>
        <w:jc w:val="both"/>
      </w:pPr>
      <w:r>
        <w:rPr>
          <w:rFonts w:ascii="Times New Roman"/>
          <w:b w:val="false"/>
          <w:i w:val="false"/>
          <w:color w:val="000000"/>
          <w:sz w:val="28"/>
        </w:rPr>
        <w:t xml:space="preserve">
      По позиции "Услуги по аренде машин для сельского хозяйства" отражаются затраты на оплату арендованной техники в отчетном квартале. Для получения сопоставимой во времени ценовой информации цена услуги за аренду тракторов и комбайнов указывается в расчете за один гектар, автомобилей грузовых – в расчете за одну тонну на один километр перевезенного груза. </w:t>
      </w:r>
    </w:p>
    <w:bookmarkEnd w:id="283"/>
    <w:bookmarkStart w:name="z323" w:id="284"/>
    <w:p>
      <w:pPr>
        <w:spacing w:after="0"/>
        <w:ind w:left="0"/>
        <w:jc w:val="both"/>
      </w:pPr>
      <w:r>
        <w:rPr>
          <w:rFonts w:ascii="Times New Roman"/>
          <w:b w:val="false"/>
          <w:i w:val="false"/>
          <w:color w:val="000000"/>
          <w:sz w:val="28"/>
        </w:rPr>
        <w:t xml:space="preserve">
      По позиции "Услуги по аренде оборудования для сельского хозяйства" отражаются затраты на оплату арендованного оборудования в расчете за один месяц отчетного квартала на одну единицу оборудования. </w:t>
      </w:r>
    </w:p>
    <w:bookmarkEnd w:id="284"/>
    <w:bookmarkStart w:name="z324" w:id="285"/>
    <w:p>
      <w:pPr>
        <w:spacing w:after="0"/>
        <w:ind w:left="0"/>
        <w:jc w:val="left"/>
      </w:pPr>
      <w:r>
        <w:rPr>
          <w:rFonts w:ascii="Times New Roman"/>
          <w:b/>
          <w:i w:val="false"/>
          <w:color w:val="000000"/>
        </w:rPr>
        <w:t xml:space="preserve"> Глава 9. Наблюдение за ценами на продукцию сельского хозяйства и продукты ее переработки на рынках в городах и районах</w:t>
      </w:r>
    </w:p>
    <w:bookmarkEnd w:id="285"/>
    <w:p>
      <w:pPr>
        <w:spacing w:after="0"/>
        <w:ind w:left="0"/>
        <w:jc w:val="both"/>
      </w:pPr>
      <w:r>
        <w:rPr>
          <w:rFonts w:ascii="Times New Roman"/>
          <w:b w:val="false"/>
          <w:i w:val="false"/>
          <w:color w:val="ff0000"/>
          <w:sz w:val="28"/>
        </w:rPr>
        <w:t xml:space="preserve">
      Сноска. Заголовок главы 10 -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5" w:id="286"/>
    <w:p>
      <w:pPr>
        <w:spacing w:after="0"/>
        <w:ind w:left="0"/>
        <w:jc w:val="both"/>
      </w:pPr>
      <w:r>
        <w:rPr>
          <w:rFonts w:ascii="Times New Roman"/>
          <w:b w:val="false"/>
          <w:i w:val="false"/>
          <w:color w:val="000000"/>
          <w:sz w:val="28"/>
        </w:rPr>
        <w:t xml:space="preserve">
      77. Регистрация цен на продукцию сельского хозяйства и продукты ее переработки, реализованную на рынках в городах и районах Республики Казахстан, осуществляется на ежемесячной основе общегосударственного статистического наблюдения за ценами. </w:t>
      </w:r>
    </w:p>
    <w:bookmarkEnd w:id="286"/>
    <w:bookmarkStart w:name="z326" w:id="287"/>
    <w:p>
      <w:pPr>
        <w:spacing w:after="0"/>
        <w:ind w:left="0"/>
        <w:jc w:val="both"/>
      </w:pPr>
      <w:r>
        <w:rPr>
          <w:rFonts w:ascii="Times New Roman"/>
          <w:b w:val="false"/>
          <w:i w:val="false"/>
          <w:color w:val="000000"/>
          <w:sz w:val="28"/>
        </w:rPr>
        <w:t xml:space="preserve">
      78. Отбор рынков для проведения ценового наблюдения осуществляется с соблюдением следующего: </w:t>
      </w:r>
    </w:p>
    <w:bookmarkEnd w:id="287"/>
    <w:bookmarkStart w:name="z327" w:id="288"/>
    <w:p>
      <w:pPr>
        <w:spacing w:after="0"/>
        <w:ind w:left="0"/>
        <w:jc w:val="both"/>
      </w:pPr>
      <w:r>
        <w:rPr>
          <w:rFonts w:ascii="Times New Roman"/>
          <w:b w:val="false"/>
          <w:i w:val="false"/>
          <w:color w:val="000000"/>
          <w:sz w:val="28"/>
        </w:rPr>
        <w:t>
      1) отбираются рынки, расположенные непосредственно в районных центрах и городах областного значения. При отсутствии таковых подключают рынки, функционирующие в других населенных пунктах региона;</w:t>
      </w:r>
    </w:p>
    <w:bookmarkEnd w:id="288"/>
    <w:bookmarkStart w:name="z328" w:id="289"/>
    <w:p>
      <w:pPr>
        <w:spacing w:after="0"/>
        <w:ind w:left="0"/>
        <w:jc w:val="both"/>
      </w:pPr>
      <w:r>
        <w:rPr>
          <w:rFonts w:ascii="Times New Roman"/>
          <w:b w:val="false"/>
          <w:i w:val="false"/>
          <w:color w:val="000000"/>
          <w:sz w:val="28"/>
        </w:rPr>
        <w:t xml:space="preserve">
      2) если в регионе функционируют два или более постоянно действующих рынка, к наблюдению подключается рынок с наибольшими объемами продаж, а также специализированный рынок живого скота; </w:t>
      </w:r>
    </w:p>
    <w:bookmarkEnd w:id="289"/>
    <w:bookmarkStart w:name="z329" w:id="290"/>
    <w:p>
      <w:pPr>
        <w:spacing w:after="0"/>
        <w:ind w:left="0"/>
        <w:jc w:val="both"/>
      </w:pPr>
      <w:r>
        <w:rPr>
          <w:rFonts w:ascii="Times New Roman"/>
          <w:b w:val="false"/>
          <w:i w:val="false"/>
          <w:color w:val="000000"/>
          <w:sz w:val="28"/>
        </w:rPr>
        <w:t>
      3) при отсутствии в регионе постоянно действующих рынков, подключаются периодически возникающие "стихийные" рынки в периоды функционирования.</w:t>
      </w:r>
    </w:p>
    <w:bookmarkEnd w:id="290"/>
    <w:bookmarkStart w:name="z330" w:id="291"/>
    <w:p>
      <w:pPr>
        <w:spacing w:after="0"/>
        <w:ind w:left="0"/>
        <w:jc w:val="both"/>
      </w:pPr>
      <w:r>
        <w:rPr>
          <w:rFonts w:ascii="Times New Roman"/>
          <w:b w:val="false"/>
          <w:i w:val="false"/>
          <w:color w:val="000000"/>
          <w:sz w:val="28"/>
        </w:rPr>
        <w:t xml:space="preserve">
      79. Наблюдение за уровнем цен на продукцию сельского хозяйства и продукты ее переработки осуществляется согласно отобранным на республиканском уровне видам продукции, товаров. </w:t>
      </w:r>
    </w:p>
    <w:bookmarkEnd w:id="291"/>
    <w:bookmarkStart w:name="z331" w:id="292"/>
    <w:p>
      <w:pPr>
        <w:spacing w:after="0"/>
        <w:ind w:left="0"/>
        <w:jc w:val="both"/>
      </w:pPr>
      <w:r>
        <w:rPr>
          <w:rFonts w:ascii="Times New Roman"/>
          <w:b w:val="false"/>
          <w:i w:val="false"/>
          <w:color w:val="000000"/>
          <w:sz w:val="28"/>
        </w:rPr>
        <w:t>
      На региональном уровне по каждому виду продукции, товару регистрируются цены в дни продажи, включая налоги. Если специализированные рынки живого скота, птицы и других видов продукции сельского хозяйства функционируют в выходные дни, то в эти дни также предусматривается регистрация цен. Цены регистрируются соответствующими должностными лицами территориальных подразделений государственной статистики, ответственными за сбор цен, путем посещения рынков. При отсутствии на рынке вида продукции сельского хозяйства регистрируются цены из объявлений продаж, размещаемых в средствах массовой информации или на интернет-ресурсах. По отобранному конкретному виду продукции указывается четкая характеристика, служащая ориентиром для регистрации цены в последующие периоды: для живого скота – возраст, порода, упитанность, для овощей и фруктов – качество, сорт.</w:t>
      </w:r>
    </w:p>
    <w:bookmarkEnd w:id="292"/>
    <w:bookmarkStart w:name="z332" w:id="293"/>
    <w:p>
      <w:pPr>
        <w:spacing w:after="0"/>
        <w:ind w:left="0"/>
        <w:jc w:val="both"/>
      </w:pPr>
      <w:r>
        <w:rPr>
          <w:rFonts w:ascii="Times New Roman"/>
          <w:b w:val="false"/>
          <w:i w:val="false"/>
          <w:color w:val="000000"/>
          <w:sz w:val="28"/>
        </w:rPr>
        <w:t xml:space="preserve">
      Отклонение в ценах за счет качества продукции при регистрации цен не учитываются.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294"/>
    <w:p>
      <w:pPr>
        <w:spacing w:after="0"/>
        <w:ind w:left="0"/>
        <w:jc w:val="both"/>
      </w:pPr>
      <w:r>
        <w:rPr>
          <w:rFonts w:ascii="Times New Roman"/>
          <w:b w:val="false"/>
          <w:i w:val="false"/>
          <w:color w:val="000000"/>
          <w:sz w:val="28"/>
        </w:rPr>
        <w:t xml:space="preserve">
      80. Не регистрируются цены на продукцию, товары: </w:t>
      </w:r>
    </w:p>
    <w:bookmarkEnd w:id="294"/>
    <w:bookmarkStart w:name="z334" w:id="295"/>
    <w:p>
      <w:pPr>
        <w:spacing w:after="0"/>
        <w:ind w:left="0"/>
        <w:jc w:val="both"/>
      </w:pPr>
      <w:r>
        <w:rPr>
          <w:rFonts w:ascii="Times New Roman"/>
          <w:b w:val="false"/>
          <w:i w:val="false"/>
          <w:color w:val="000000"/>
          <w:sz w:val="28"/>
        </w:rPr>
        <w:t>
      1) имеющие разные качественные характеристики – скот крупный рогатый "высшей" и "низкой" упитанности;</w:t>
      </w:r>
    </w:p>
    <w:bookmarkEnd w:id="295"/>
    <w:bookmarkStart w:name="z335" w:id="296"/>
    <w:p>
      <w:pPr>
        <w:spacing w:after="0"/>
        <w:ind w:left="0"/>
        <w:jc w:val="both"/>
      </w:pPr>
      <w:r>
        <w:rPr>
          <w:rFonts w:ascii="Times New Roman"/>
          <w:b w:val="false"/>
          <w:i w:val="false"/>
          <w:color w:val="000000"/>
          <w:sz w:val="28"/>
        </w:rPr>
        <w:t>
      2) разных возрастных групп – скот крупный рогатый молочного стада двух и пяти лет;</w:t>
      </w:r>
    </w:p>
    <w:bookmarkEnd w:id="296"/>
    <w:bookmarkStart w:name="z336" w:id="297"/>
    <w:p>
      <w:pPr>
        <w:spacing w:after="0"/>
        <w:ind w:left="0"/>
        <w:jc w:val="both"/>
      </w:pPr>
      <w:r>
        <w:rPr>
          <w:rFonts w:ascii="Times New Roman"/>
          <w:b w:val="false"/>
          <w:i w:val="false"/>
          <w:color w:val="000000"/>
          <w:sz w:val="28"/>
        </w:rPr>
        <w:t>
      3) относящиеся к разным сортам продукции, размерам – яблоки "апорт" и "лимонка", "крупные" и "мелкие".</w:t>
      </w:r>
    </w:p>
    <w:bookmarkEnd w:id="297"/>
    <w:bookmarkStart w:name="z337" w:id="298"/>
    <w:p>
      <w:pPr>
        <w:spacing w:after="0"/>
        <w:ind w:left="0"/>
        <w:jc w:val="both"/>
      </w:pPr>
      <w:r>
        <w:rPr>
          <w:rFonts w:ascii="Times New Roman"/>
          <w:b w:val="false"/>
          <w:i w:val="false"/>
          <w:color w:val="000000"/>
          <w:sz w:val="28"/>
        </w:rPr>
        <w:t>
      81. Средняя цена за отчетный месяц по виду продукции, товару по району определяется как средняя геометрическая из зарегистрированных цен отчетного месяца. Средняя цена по виду продукции по региону рассчитывается как средняя геометрическая величина из цен районов, по Республике Казахстан – из средних цен регионов.</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299"/>
    <w:p>
      <w:pPr>
        <w:spacing w:after="0"/>
        <w:ind w:left="0"/>
        <w:jc w:val="left"/>
      </w:pPr>
      <w:r>
        <w:rPr>
          <w:rFonts w:ascii="Times New Roman"/>
          <w:b/>
          <w:i w:val="false"/>
          <w:color w:val="000000"/>
        </w:rPr>
        <w:t xml:space="preserve"> Глава 10. Распространение данных</w:t>
      </w:r>
    </w:p>
    <w:bookmarkEnd w:id="299"/>
    <w:p>
      <w:pPr>
        <w:spacing w:after="0"/>
        <w:ind w:left="0"/>
        <w:jc w:val="both"/>
      </w:pPr>
      <w:r>
        <w:rPr>
          <w:rFonts w:ascii="Times New Roman"/>
          <w:b w:val="false"/>
          <w:i w:val="false"/>
          <w:color w:val="ff0000"/>
          <w:sz w:val="28"/>
        </w:rPr>
        <w:t xml:space="preserve">
      Сноска. Заголовок главы 11 -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 w:id="300"/>
    <w:p>
      <w:pPr>
        <w:spacing w:after="0"/>
        <w:ind w:left="0"/>
        <w:jc w:val="both"/>
      </w:pPr>
      <w:r>
        <w:rPr>
          <w:rFonts w:ascii="Times New Roman"/>
          <w:b w:val="false"/>
          <w:i w:val="false"/>
          <w:color w:val="000000"/>
          <w:sz w:val="28"/>
        </w:rPr>
        <w:t>
      82. В соответствии с международным Специальным стандартом распространения данных, разработанным Международным Валютным Фондом, индексы цен производителей на продукцию сельского, лесного и рыбного хозяйства публикуются ежемесячно, ежеквартально согласно установленным срокам выпуска информации. Информация распространяется одновременно для всех пользователей в форме электронной таблицы путем ее размещения на Интернет-ресурсе Бюро национальной статистики. Более детализированная по группам, классам и видам товаров информация об изменении цен публикуется в Информационно-аналитической системе "Талдау".</w:t>
      </w:r>
    </w:p>
    <w:bookmarkEnd w:id="300"/>
    <w:p>
      <w:pPr>
        <w:spacing w:after="0"/>
        <w:ind w:left="0"/>
        <w:jc w:val="both"/>
      </w:pPr>
      <w:r>
        <w:rPr>
          <w:rFonts w:ascii="Times New Roman"/>
          <w:b w:val="false"/>
          <w:i w:val="false"/>
          <w:color w:val="000000"/>
          <w:sz w:val="28"/>
        </w:rPr>
        <w:t>
      Для пользователей публикация индексов цен производителей на продукцию сельского, лесного и рыбного хозяйства сопровождается краткими методологическими пояснениями.</w:t>
      </w:r>
    </w:p>
    <w:p>
      <w:pPr>
        <w:spacing w:after="0"/>
        <w:ind w:left="0"/>
        <w:jc w:val="both"/>
      </w:pPr>
      <w:r>
        <w:rPr>
          <w:rFonts w:ascii="Times New Roman"/>
          <w:b w:val="false"/>
          <w:i w:val="false"/>
          <w:color w:val="000000"/>
          <w:sz w:val="28"/>
        </w:rPr>
        <w:t>
      В целях обеспечения доверия общественности к индексу, описание процедур регистрации цен и порядок расчета индекса цен публикуются в виде буклетов, брошюр и других изданий, доступных на сайте Бюро национальной статистики.</w:t>
      </w:r>
    </w:p>
    <w:p>
      <w:pPr>
        <w:spacing w:after="0"/>
        <w:ind w:left="0"/>
        <w:jc w:val="both"/>
      </w:pPr>
      <w:r>
        <w:rPr>
          <w:rFonts w:ascii="Times New Roman"/>
          <w:b w:val="false"/>
          <w:i w:val="false"/>
          <w:color w:val="000000"/>
          <w:sz w:val="28"/>
        </w:rPr>
        <w:t>
      Публикация средних цен осуществляется при соблюдении репрезентативности рассчитанных средних цен по региону и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построения индексов цен</w:t>
            </w:r>
            <w:r>
              <w:br/>
            </w:r>
            <w:r>
              <w:rPr>
                <w:rFonts w:ascii="Times New Roman"/>
                <w:b w:val="false"/>
                <w:i w:val="false"/>
                <w:color w:val="000000"/>
                <w:sz w:val="20"/>
              </w:rPr>
              <w:t>производителей на продукцию</w:t>
            </w:r>
            <w:r>
              <w:br/>
            </w:r>
            <w:r>
              <w:rPr>
                <w:rFonts w:ascii="Times New Roman"/>
                <w:b w:val="false"/>
                <w:i w:val="false"/>
                <w:color w:val="000000"/>
                <w:sz w:val="20"/>
              </w:rPr>
              <w:t>сельского, лесного и рыбного хозяйства</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4" w:id="301"/>
    <w:p>
      <w:pPr>
        <w:spacing w:after="0"/>
        <w:ind w:left="0"/>
        <w:jc w:val="left"/>
      </w:pPr>
      <w:r>
        <w:rPr>
          <w:rFonts w:ascii="Times New Roman"/>
          <w:b/>
          <w:i w:val="false"/>
          <w:color w:val="000000"/>
        </w:rPr>
        <w:t xml:space="preserve"> Пример расчета средней цены вида продукции с применением метода "переноса цены на следующий период"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2"/>
          <w:p>
            <w:pPr>
              <w:spacing w:after="20"/>
              <w:ind w:left="20"/>
              <w:jc w:val="both"/>
            </w:pPr>
            <w:r>
              <w:rPr>
                <w:rFonts w:ascii="Times New Roman"/>
                <w:b w:val="false"/>
                <w:i w:val="false"/>
                <w:color w:val="000000"/>
                <w:sz w:val="20"/>
              </w:rPr>
              <w:t>
Предприятия</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реализации, в тенге за тонну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базисного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досчета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3"/>
          <w:p>
            <w:pPr>
              <w:spacing w:after="20"/>
              <w:ind w:left="20"/>
              <w:jc w:val="both"/>
            </w:pPr>
            <w:r>
              <w:rPr>
                <w:rFonts w:ascii="Times New Roman"/>
                <w:b w:val="false"/>
                <w:i w:val="false"/>
                <w:color w:val="000000"/>
                <w:sz w:val="20"/>
              </w:rPr>
              <w:t>
№ 1</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4"/>
          <w:p>
            <w:pPr>
              <w:spacing w:after="20"/>
              <w:ind w:left="20"/>
              <w:jc w:val="both"/>
            </w:pPr>
            <w:r>
              <w:rPr>
                <w:rFonts w:ascii="Times New Roman"/>
                <w:b w:val="false"/>
                <w:i w:val="false"/>
                <w:color w:val="000000"/>
                <w:sz w:val="20"/>
              </w:rPr>
              <w:t>
№ 2</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5"/>
          <w:p>
            <w:pPr>
              <w:spacing w:after="20"/>
              <w:ind w:left="20"/>
              <w:jc w:val="both"/>
            </w:pPr>
            <w:r>
              <w:rPr>
                <w:rFonts w:ascii="Times New Roman"/>
                <w:b w:val="false"/>
                <w:i w:val="false"/>
                <w:color w:val="000000"/>
                <w:sz w:val="20"/>
              </w:rPr>
              <w:t>
№ 3</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6"/>
          <w:p>
            <w:pPr>
              <w:spacing w:after="20"/>
              <w:ind w:left="20"/>
              <w:jc w:val="both"/>
            </w:pPr>
            <w:r>
              <w:rPr>
                <w:rFonts w:ascii="Times New Roman"/>
                <w:b w:val="false"/>
                <w:i w:val="false"/>
                <w:color w:val="000000"/>
                <w:sz w:val="20"/>
              </w:rPr>
              <w:t>
Средняя цена</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bl>
    <w:bookmarkStart w:name="z352" w:id="307"/>
    <w:p>
      <w:pPr>
        <w:spacing w:after="0"/>
        <w:ind w:left="0"/>
        <w:jc w:val="both"/>
      </w:pPr>
      <w:r>
        <w:rPr>
          <w:rFonts w:ascii="Times New Roman"/>
          <w:b w:val="false"/>
          <w:i w:val="false"/>
          <w:color w:val="000000"/>
          <w:sz w:val="28"/>
        </w:rPr>
        <w:t xml:space="preserve">
      Метод предусматривает: при условии временного и сезонного отсутствия цены в отчетном месяце она заменяется на цену (15004), зарегистрированную в предыдущем месяце. Средняя цена с учетом "условной цены": </w:t>
      </w:r>
    </w:p>
    <w:bookmarkEnd w:id="307"/>
    <w:p>
      <w:pPr>
        <w:spacing w:after="0"/>
        <w:ind w:left="0"/>
        <w:jc w:val="both"/>
      </w:pPr>
      <w:r>
        <w:drawing>
          <wp:inline distT="0" distB="0" distL="0" distR="0">
            <wp:extent cx="222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22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14969 тенге.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построения индексов цен производителей </w:t>
            </w:r>
            <w:r>
              <w:br/>
            </w:r>
            <w:r>
              <w:rPr>
                <w:rFonts w:ascii="Times New Roman"/>
                <w:b w:val="false"/>
                <w:i w:val="false"/>
                <w:color w:val="000000"/>
                <w:sz w:val="20"/>
              </w:rPr>
              <w:t xml:space="preserve">на продукцию сельского, </w:t>
            </w:r>
            <w:r>
              <w:br/>
            </w:r>
            <w:r>
              <w:rPr>
                <w:rFonts w:ascii="Times New Roman"/>
                <w:b w:val="false"/>
                <w:i w:val="false"/>
                <w:color w:val="000000"/>
                <w:sz w:val="20"/>
              </w:rPr>
              <w:t xml:space="preserve">лесного и рыбного хозяйства </w:t>
            </w:r>
            <w:r>
              <w:br/>
            </w:r>
            <w:r>
              <w:rPr>
                <w:rFonts w:ascii="Times New Roman"/>
                <w:b w:val="false"/>
                <w:i w:val="false"/>
                <w:color w:val="000000"/>
                <w:sz w:val="20"/>
              </w:rPr>
              <w:t xml:space="preserve">от 9 декабря 2016 года № 308 </w:t>
            </w:r>
          </w:p>
        </w:tc>
      </w:tr>
    </w:tbl>
    <w:bookmarkStart w:name="z354" w:id="308"/>
    <w:p>
      <w:pPr>
        <w:spacing w:after="0"/>
        <w:ind w:left="0"/>
        <w:jc w:val="left"/>
      </w:pPr>
      <w:r>
        <w:rPr>
          <w:rFonts w:ascii="Times New Roman"/>
          <w:b/>
          <w:i w:val="false"/>
          <w:color w:val="000000"/>
        </w:rPr>
        <w:t xml:space="preserve"> Пример расчета средней цены вида продукции с применением метода "условного исчисления общего среднего"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9"/>
          <w:p>
            <w:pPr>
              <w:spacing w:after="20"/>
              <w:ind w:left="20"/>
              <w:jc w:val="both"/>
            </w:pPr>
            <w:r>
              <w:rPr>
                <w:rFonts w:ascii="Times New Roman"/>
                <w:b w:val="false"/>
                <w:i w:val="false"/>
                <w:color w:val="000000"/>
                <w:sz w:val="20"/>
              </w:rPr>
              <w:t>
Предприятия</w:t>
            </w:r>
          </w:p>
          <w:bookmarkEnd w:id="3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реализации, в тенге за тонну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цены, 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отчета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досчета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0"/>
          <w:p>
            <w:pPr>
              <w:spacing w:after="20"/>
              <w:ind w:left="20"/>
              <w:jc w:val="both"/>
            </w:pPr>
            <w:r>
              <w:rPr>
                <w:rFonts w:ascii="Times New Roman"/>
                <w:b w:val="false"/>
                <w:i w:val="false"/>
                <w:color w:val="000000"/>
                <w:sz w:val="20"/>
              </w:rPr>
              <w:t>
№ 1</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1"/>
          <w:p>
            <w:pPr>
              <w:spacing w:after="20"/>
              <w:ind w:left="20"/>
              <w:jc w:val="both"/>
            </w:pPr>
            <w:r>
              <w:rPr>
                <w:rFonts w:ascii="Times New Roman"/>
                <w:b w:val="false"/>
                <w:i w:val="false"/>
                <w:color w:val="000000"/>
                <w:sz w:val="20"/>
              </w:rPr>
              <w:t>
№ 2</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2"/>
          <w:p>
            <w:pPr>
              <w:spacing w:after="20"/>
              <w:ind w:left="20"/>
              <w:jc w:val="both"/>
            </w:pPr>
            <w:r>
              <w:rPr>
                <w:rFonts w:ascii="Times New Roman"/>
                <w:b w:val="false"/>
                <w:i w:val="false"/>
                <w:color w:val="000000"/>
                <w:sz w:val="20"/>
              </w:rPr>
              <w:t>
№ 3</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3"/>
          <w:p>
            <w:pPr>
              <w:spacing w:after="20"/>
              <w:ind w:left="20"/>
              <w:jc w:val="both"/>
            </w:pPr>
            <w:r>
              <w:rPr>
                <w:rFonts w:ascii="Times New Roman"/>
                <w:b w:val="false"/>
                <w:i w:val="false"/>
                <w:color w:val="000000"/>
                <w:sz w:val="20"/>
              </w:rPr>
              <w:t>
№ 4</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4"/>
          <w:p>
            <w:pPr>
              <w:spacing w:after="20"/>
              <w:ind w:left="20"/>
              <w:jc w:val="both"/>
            </w:pPr>
            <w:r>
              <w:rPr>
                <w:rFonts w:ascii="Times New Roman"/>
                <w:b w:val="false"/>
                <w:i w:val="false"/>
                <w:color w:val="000000"/>
                <w:sz w:val="20"/>
              </w:rPr>
              <w:t xml:space="preserve">
Средняя цена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bookmarkStart w:name="z363" w:id="315"/>
    <w:p>
      <w:pPr>
        <w:spacing w:after="0"/>
        <w:ind w:left="0"/>
        <w:jc w:val="both"/>
      </w:pPr>
      <w:r>
        <w:rPr>
          <w:rFonts w:ascii="Times New Roman"/>
          <w:b w:val="false"/>
          <w:i w:val="false"/>
          <w:color w:val="000000"/>
          <w:sz w:val="28"/>
        </w:rPr>
        <w:t xml:space="preserve">
      Метод предусматривает расчет "условной цены" на основе изменения цен на аналогичные виды продукции внутри группы, или на аналогичную продукцию у других базовых объектов. </w:t>
      </w:r>
    </w:p>
    <w:bookmarkEnd w:id="315"/>
    <w:bookmarkStart w:name="z364" w:id="316"/>
    <w:p>
      <w:pPr>
        <w:spacing w:after="0"/>
        <w:ind w:left="0"/>
        <w:jc w:val="both"/>
      </w:pPr>
      <w:r>
        <w:rPr>
          <w:rFonts w:ascii="Times New Roman"/>
          <w:b w:val="false"/>
          <w:i w:val="false"/>
          <w:color w:val="000000"/>
          <w:sz w:val="28"/>
        </w:rPr>
        <w:t>
      Для этого последовательно рассчитывается:</w:t>
      </w:r>
    </w:p>
    <w:bookmarkEnd w:id="316"/>
    <w:bookmarkStart w:name="z365" w:id="317"/>
    <w:p>
      <w:pPr>
        <w:spacing w:after="0"/>
        <w:ind w:left="0"/>
        <w:jc w:val="both"/>
      </w:pPr>
      <w:r>
        <w:rPr>
          <w:rFonts w:ascii="Times New Roman"/>
          <w:b w:val="false"/>
          <w:i w:val="false"/>
          <w:color w:val="000000"/>
          <w:sz w:val="28"/>
        </w:rPr>
        <w:t xml:space="preserve">
      1) предварительное изменение цен по имеющим реализацию базовым объектам: (100,1% + 101,9% + 100,4%)/3 = 100,8%; </w:t>
      </w:r>
    </w:p>
    <w:bookmarkEnd w:id="317"/>
    <w:bookmarkStart w:name="z366" w:id="318"/>
    <w:p>
      <w:pPr>
        <w:spacing w:after="0"/>
        <w:ind w:left="0"/>
        <w:jc w:val="both"/>
      </w:pPr>
      <w:r>
        <w:rPr>
          <w:rFonts w:ascii="Times New Roman"/>
          <w:b w:val="false"/>
          <w:i w:val="false"/>
          <w:color w:val="000000"/>
          <w:sz w:val="28"/>
        </w:rPr>
        <w:t xml:space="preserve">
      2) условная цена по предприятию, где нет реализации: 16500х100,8/100 = 16632 тенге. </w:t>
      </w:r>
    </w:p>
    <w:bookmarkEnd w:id="318"/>
    <w:bookmarkStart w:name="z367" w:id="319"/>
    <w:p>
      <w:pPr>
        <w:spacing w:after="0"/>
        <w:ind w:left="0"/>
        <w:jc w:val="both"/>
      </w:pPr>
      <w:r>
        <w:rPr>
          <w:rFonts w:ascii="Times New Roman"/>
          <w:b w:val="false"/>
          <w:i w:val="false"/>
          <w:color w:val="000000"/>
          <w:sz w:val="28"/>
        </w:rPr>
        <w:t>
      3) средняя цена с учетом условной цены:</w:t>
      </w:r>
    </w:p>
    <w:bookmarkEnd w:id="319"/>
    <w:p>
      <w:pPr>
        <w:spacing w:after="0"/>
        <w:ind w:left="0"/>
        <w:jc w:val="both"/>
      </w:pPr>
      <w:r>
        <w:drawing>
          <wp:inline distT="0" distB="0" distL="0" distR="0">
            <wp:extent cx="283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3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18563 тенге.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