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587f" w14:textId="1f05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лицензирования экспорта и импорта продукции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13 октября 2016 года № 719. Зарегистрирован в Министерстве юстиции Республики Казахстан 19 января 2017 года № 14697. Утратил силу приказом Министра индустрии и инфраструктурного развития Республики Казахстан от 9 июня 2023 года № 425.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индустрии и инфраструктурного развития РК от 09.06.2023 </w:t>
      </w:r>
      <w:r>
        <w:rPr>
          <w:rFonts w:ascii="Times New Roman"/>
          <w:b w:val="false"/>
          <w:i w:val="false"/>
          <w:color w:val="00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w:t>
      </w:r>
      <w:r>
        <w:rPr>
          <w:rFonts w:ascii="Times New Roman"/>
          <w:b w:val="false"/>
          <w:i w:val="false"/>
          <w:color w:val="ff0000"/>
          <w:sz w:val="28"/>
        </w:rPr>
        <w:t>см. 4</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подпунктом 14)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21 июля 2007 года "Об экспортном контроле"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16.06.2020 </w:t>
      </w:r>
      <w:r>
        <w:rPr>
          <w:rFonts w:ascii="Times New Roman"/>
          <w:b w:val="false"/>
          <w:i w:val="false"/>
          <w:color w:val="000000"/>
          <w:sz w:val="28"/>
        </w:rPr>
        <w:t>№ 354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лицензирования экспорта и импорта продукции.</w:t>
      </w:r>
    </w:p>
    <w:bookmarkEnd w:id="1"/>
    <w:bookmarkStart w:name="z3"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(Ержанов А.К.)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в течении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информации и коммуникаций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Д. Абаев   </w:t>
      </w:r>
    </w:p>
    <w:p>
      <w:pPr>
        <w:spacing w:after="0"/>
        <w:ind w:left="0"/>
        <w:jc w:val="both"/>
      </w:pPr>
      <w:r>
        <w:rPr>
          <w:rFonts w:ascii="Times New Roman"/>
          <w:b w:val="false"/>
          <w:i w:val="false"/>
          <w:color w:val="000000"/>
          <w:sz w:val="28"/>
        </w:rPr>
        <w:t>
      3 ноября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Заместитель Премьер-Министра   </w:t>
      </w:r>
    </w:p>
    <w:p>
      <w:pPr>
        <w:spacing w:after="0"/>
        <w:ind w:left="0"/>
        <w:jc w:val="both"/>
      </w:pPr>
      <w:r>
        <w:rPr>
          <w:rFonts w:ascii="Times New Roman"/>
          <w:b w:val="false"/>
          <w:i w:val="false"/>
          <w:color w:val="000000"/>
          <w:sz w:val="28"/>
        </w:rPr>
        <w:t xml:space="preserve">
      Республики Казахстан -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А. Мырзахметов   </w:t>
      </w:r>
    </w:p>
    <w:p>
      <w:pPr>
        <w:spacing w:after="0"/>
        <w:ind w:left="0"/>
        <w:jc w:val="both"/>
      </w:pPr>
      <w:r>
        <w:rPr>
          <w:rFonts w:ascii="Times New Roman"/>
          <w:b w:val="false"/>
          <w:i w:val="false"/>
          <w:color w:val="000000"/>
          <w:sz w:val="28"/>
        </w:rPr>
        <w:t>
      5 декабря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Е. Сагадиев   </w:t>
      </w:r>
    </w:p>
    <w:p>
      <w:pPr>
        <w:spacing w:after="0"/>
        <w:ind w:left="0"/>
        <w:jc w:val="both"/>
      </w:pPr>
      <w:r>
        <w:rPr>
          <w:rFonts w:ascii="Times New Roman"/>
          <w:b w:val="false"/>
          <w:i w:val="false"/>
          <w:color w:val="000000"/>
          <w:sz w:val="28"/>
        </w:rPr>
        <w:t>
      4 ноября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Б. Султанов   </w:t>
      </w:r>
    </w:p>
    <w:p>
      <w:pPr>
        <w:spacing w:after="0"/>
        <w:ind w:left="0"/>
        <w:jc w:val="both"/>
      </w:pPr>
      <w:r>
        <w:rPr>
          <w:rFonts w:ascii="Times New Roman"/>
          <w:b w:val="false"/>
          <w:i w:val="false"/>
          <w:color w:val="000000"/>
          <w:sz w:val="28"/>
        </w:rPr>
        <w:t>
      26 октября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обороны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С. Жасузаков   </w:t>
      </w:r>
    </w:p>
    <w:p>
      <w:pPr>
        <w:spacing w:after="0"/>
        <w:ind w:left="0"/>
        <w:jc w:val="both"/>
      </w:pPr>
      <w:r>
        <w:rPr>
          <w:rFonts w:ascii="Times New Roman"/>
          <w:b w:val="false"/>
          <w:i w:val="false"/>
          <w:color w:val="000000"/>
          <w:sz w:val="28"/>
        </w:rPr>
        <w:t>
      7 декабря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иностранных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Е. Идрисов   </w:t>
      </w:r>
    </w:p>
    <w:p>
      <w:pPr>
        <w:spacing w:after="0"/>
        <w:ind w:left="0"/>
        <w:jc w:val="both"/>
      </w:pPr>
      <w:r>
        <w:rPr>
          <w:rFonts w:ascii="Times New Roman"/>
          <w:b w:val="false"/>
          <w:i w:val="false"/>
          <w:color w:val="000000"/>
          <w:sz w:val="28"/>
        </w:rPr>
        <w:t>
      13 декабря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комитета национальной   </w:t>
      </w:r>
    </w:p>
    <w:p>
      <w:pPr>
        <w:spacing w:after="0"/>
        <w:ind w:left="0"/>
        <w:jc w:val="both"/>
      </w:pPr>
      <w:r>
        <w:rPr>
          <w:rFonts w:ascii="Times New Roman"/>
          <w:b w:val="false"/>
          <w:i w:val="false"/>
          <w:color w:val="000000"/>
          <w:sz w:val="28"/>
        </w:rPr>
        <w:t xml:space="preserve">
      безопасности Республики Казахстан   </w:t>
      </w:r>
    </w:p>
    <w:p>
      <w:pPr>
        <w:spacing w:after="0"/>
        <w:ind w:left="0"/>
        <w:jc w:val="both"/>
      </w:pPr>
      <w:r>
        <w:rPr>
          <w:rFonts w:ascii="Times New Roman"/>
          <w:b w:val="false"/>
          <w:i w:val="false"/>
          <w:color w:val="000000"/>
          <w:sz w:val="28"/>
        </w:rPr>
        <w:t xml:space="preserve">
      __________________ К. Масимов   </w:t>
      </w:r>
    </w:p>
    <w:p>
      <w:pPr>
        <w:spacing w:after="0"/>
        <w:ind w:left="0"/>
        <w:jc w:val="both"/>
      </w:pPr>
      <w:r>
        <w:rPr>
          <w:rFonts w:ascii="Times New Roman"/>
          <w:b w:val="false"/>
          <w:i w:val="false"/>
          <w:color w:val="000000"/>
          <w:sz w:val="28"/>
        </w:rPr>
        <w:t>
      21 ноября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К. Бишимбаев   </w:t>
      </w:r>
    </w:p>
    <w:p>
      <w:pPr>
        <w:spacing w:after="0"/>
        <w:ind w:left="0"/>
        <w:jc w:val="both"/>
      </w:pPr>
      <w:r>
        <w:rPr>
          <w:rFonts w:ascii="Times New Roman"/>
          <w:b w:val="false"/>
          <w:i w:val="false"/>
          <w:color w:val="000000"/>
          <w:sz w:val="28"/>
        </w:rPr>
        <w:t>
      21 октября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К. Касымов   </w:t>
      </w:r>
    </w:p>
    <w:p>
      <w:pPr>
        <w:spacing w:after="0"/>
        <w:ind w:left="0"/>
        <w:jc w:val="both"/>
      </w:pPr>
      <w:r>
        <w:rPr>
          <w:rFonts w:ascii="Times New Roman"/>
          <w:b w:val="false"/>
          <w:i w:val="false"/>
          <w:color w:val="000000"/>
          <w:sz w:val="28"/>
        </w:rPr>
        <w:t>
      14 декабря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К. Бозумбаев   </w:t>
      </w:r>
    </w:p>
    <w:p>
      <w:pPr>
        <w:spacing w:after="0"/>
        <w:ind w:left="0"/>
        <w:jc w:val="both"/>
      </w:pPr>
      <w:r>
        <w:rPr>
          <w:rFonts w:ascii="Times New Roman"/>
          <w:b w:val="false"/>
          <w:i w:val="false"/>
          <w:color w:val="000000"/>
          <w:sz w:val="28"/>
        </w:rPr>
        <w:t>
      1 ноября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по</w:t>
            </w:r>
            <w:r>
              <w:br/>
            </w:r>
            <w:r>
              <w:rPr>
                <w:rFonts w:ascii="Times New Roman"/>
                <w:b w:val="false"/>
                <w:i w:val="false"/>
                <w:color w:val="000000"/>
                <w:sz w:val="20"/>
              </w:rPr>
              <w:t>и инвестициям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719</w:t>
            </w:r>
          </w:p>
        </w:tc>
      </w:tr>
    </w:tbl>
    <w:bookmarkStart w:name="z7" w:id="5"/>
    <w:p>
      <w:pPr>
        <w:spacing w:after="0"/>
        <w:ind w:left="0"/>
        <w:jc w:val="left"/>
      </w:pPr>
      <w:r>
        <w:rPr>
          <w:rFonts w:ascii="Times New Roman"/>
          <w:b/>
          <w:i w:val="false"/>
          <w:color w:val="000000"/>
        </w:rPr>
        <w:t xml:space="preserve"> Правила лицензирования экспорта и импорта продукции,  подлежащей экспортному контролю</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индустрии и инфраструктурного развития РК от 16.06.2020 </w:t>
      </w:r>
      <w:r>
        <w:rPr>
          <w:rFonts w:ascii="Times New Roman"/>
          <w:b w:val="false"/>
          <w:i w:val="false"/>
          <w:color w:val="ff0000"/>
          <w:sz w:val="28"/>
        </w:rPr>
        <w:t>№ 354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лицензирования экспорта и импорта продукции, подлежащей экспортному контролю (далее - Правила) разработаны в соответствии с подпунктом 14)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21 июля 2007 года "Об экспортном контроле"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лицензирования экспорта и импорта продукции, подлежащей экспортному контролю.</w:t>
      </w:r>
    </w:p>
    <w:bookmarkEnd w:id="7"/>
    <w:bookmarkStart w:name="z10" w:id="8"/>
    <w:p>
      <w:pPr>
        <w:spacing w:after="0"/>
        <w:ind w:left="0"/>
        <w:jc w:val="both"/>
      </w:pPr>
      <w:r>
        <w:rPr>
          <w:rFonts w:ascii="Times New Roman"/>
          <w:b w:val="false"/>
          <w:i w:val="false"/>
          <w:color w:val="000000"/>
          <w:sz w:val="28"/>
        </w:rPr>
        <w:t>
      2. Лицензирование экспорта и импорта продукции, подлежащей экспортному контролю проводится с целью официального признания уполномоченным органом в сфере экспортного контроля правомочий физического или юридического лица осуществлять экспорт или импорт продукции, подлежащей экспортному контролю.</w:t>
      </w:r>
    </w:p>
    <w:bookmarkEnd w:id="8"/>
    <w:bookmarkStart w:name="z11" w:id="9"/>
    <w:p>
      <w:pPr>
        <w:spacing w:after="0"/>
        <w:ind w:left="0"/>
        <w:jc w:val="both"/>
      </w:pPr>
      <w:r>
        <w:rPr>
          <w:rFonts w:ascii="Times New Roman"/>
          <w:b w:val="false"/>
          <w:i w:val="false"/>
          <w:color w:val="000000"/>
          <w:sz w:val="28"/>
        </w:rPr>
        <w:t>
      3. Действие настоящих Правил распространяется на всех физических и юридических лиц (далее - услугополучатель).</w:t>
      </w:r>
    </w:p>
    <w:bookmarkEnd w:id="9"/>
    <w:bookmarkStart w:name="z12" w:id="10"/>
    <w:p>
      <w:pPr>
        <w:spacing w:after="0"/>
        <w:ind w:left="0"/>
        <w:jc w:val="both"/>
      </w:pPr>
      <w:r>
        <w:rPr>
          <w:rFonts w:ascii="Times New Roman"/>
          <w:b w:val="false"/>
          <w:i w:val="false"/>
          <w:color w:val="000000"/>
          <w:sz w:val="28"/>
        </w:rPr>
        <w:t>
      4. Выдача лицензии на экспорт и импорт продукции, подлежащей экспортному контролю" является государственной услугой (далее - государственная услуга) и оказывается Комитетом индустриального развития Министерства индустрии и инфраструктурного развития Республики Казахстан (далее - услугодатель) согласно настоящим Правилам.</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индустрии и инфраструктурного развития РК от 23.06.2021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 Лицензия и (или) приложение к лицензии в сфере экспорта и импорта продукции, подлежащей экспортному контролю (далее - лицензия), является неотчуждаемой и не передается лицензиатом другому физическому или юридическому лицу.</w:t>
      </w:r>
    </w:p>
    <w:bookmarkEnd w:id="11"/>
    <w:bookmarkStart w:name="z14" w:id="12"/>
    <w:p>
      <w:pPr>
        <w:spacing w:after="0"/>
        <w:ind w:left="0"/>
        <w:jc w:val="both"/>
      </w:pPr>
      <w:r>
        <w:rPr>
          <w:rFonts w:ascii="Times New Roman"/>
          <w:b w:val="false"/>
          <w:i w:val="false"/>
          <w:color w:val="000000"/>
          <w:sz w:val="28"/>
        </w:rPr>
        <w:t xml:space="preserve">
      6. Лицензия является официальным документом, разрешающим услугополучателю осуществлять экспорт или импорт продукции, подлежащей экспортному контролю, на условиях действия лицензии в течение срока, указанного в </w:t>
      </w:r>
      <w:r>
        <w:rPr>
          <w:rFonts w:ascii="Times New Roman"/>
          <w:b w:val="false"/>
          <w:i w:val="false"/>
          <w:color w:val="000000"/>
          <w:sz w:val="28"/>
        </w:rPr>
        <w:t>пункте 8</w:t>
      </w:r>
      <w:r>
        <w:rPr>
          <w:rFonts w:ascii="Times New Roman"/>
          <w:b w:val="false"/>
          <w:i w:val="false"/>
          <w:color w:val="000000"/>
          <w:sz w:val="28"/>
        </w:rPr>
        <w:t xml:space="preserve"> настоящих Правил.</w:t>
      </w:r>
    </w:p>
    <w:bookmarkEnd w:id="12"/>
    <w:bookmarkStart w:name="z15" w:id="13"/>
    <w:p>
      <w:pPr>
        <w:spacing w:after="0"/>
        <w:ind w:left="0"/>
        <w:jc w:val="both"/>
      </w:pPr>
      <w:r>
        <w:rPr>
          <w:rFonts w:ascii="Times New Roman"/>
          <w:b w:val="false"/>
          <w:i w:val="false"/>
          <w:color w:val="000000"/>
          <w:sz w:val="28"/>
        </w:rPr>
        <w:t>
      7. Перечень продукции, экспорт или импорт которой подлежит лицензированию, утвержден постановлением Правительства Республики Казахстан от 5 февраля 2008 года № 104 "Об утверждении номенклатуры (списка) продукции, подлежащей экспортному контролю" в соответствии с международными режимами экспортного контроля и в целях обеспечения национальной безопасности.</w:t>
      </w:r>
    </w:p>
    <w:bookmarkEnd w:id="13"/>
    <w:bookmarkStart w:name="z16" w:id="14"/>
    <w:p>
      <w:pPr>
        <w:spacing w:after="0"/>
        <w:ind w:left="0"/>
        <w:jc w:val="both"/>
      </w:pPr>
      <w:r>
        <w:rPr>
          <w:rFonts w:ascii="Times New Roman"/>
          <w:b w:val="false"/>
          <w:i w:val="false"/>
          <w:color w:val="000000"/>
          <w:sz w:val="28"/>
        </w:rPr>
        <w:t xml:space="preserve">
      8. Лицензия выдается услугополучателю на период не более 1 (одного) года. Срок действия лицензии ограничивается сроком действия документов,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14"/>
    <w:bookmarkStart w:name="z17" w:id="15"/>
    <w:p>
      <w:pPr>
        <w:spacing w:after="0"/>
        <w:ind w:left="0"/>
        <w:jc w:val="both"/>
      </w:pPr>
      <w:r>
        <w:rPr>
          <w:rFonts w:ascii="Times New Roman"/>
          <w:b w:val="false"/>
          <w:i w:val="false"/>
          <w:color w:val="000000"/>
          <w:sz w:val="28"/>
        </w:rPr>
        <w:t xml:space="preserve">
      9. Лицензия выдается на каждый вид товара в соответствии с единой товарной номенклатурой внешнеэкономической деятельности Евразийского экономического союза и </w:t>
      </w:r>
      <w:r>
        <w:rPr>
          <w:rFonts w:ascii="Times New Roman"/>
          <w:b w:val="false"/>
          <w:i w:val="false"/>
          <w:color w:val="000000"/>
          <w:sz w:val="28"/>
        </w:rPr>
        <w:t>Единого таможенного тарифа</w:t>
      </w:r>
      <w:r>
        <w:rPr>
          <w:rFonts w:ascii="Times New Roman"/>
          <w:b w:val="false"/>
          <w:i w:val="false"/>
          <w:color w:val="000000"/>
          <w:sz w:val="28"/>
        </w:rPr>
        <w:t xml:space="preserve"> Евразийского экономического союза, утвержденной решением Совета Евразийской экономической комиссии от 16 июля 2012 года № 54 (далее - ТН ВЭД), с указанием десятизначного кода, независимо от количества наименований товаров, включенных в договор (контракт). Внесение изменений и дополнений в выданные лицензии не допускается.</w:t>
      </w:r>
    </w:p>
    <w:bookmarkEnd w:id="15"/>
    <w:bookmarkStart w:name="z18" w:id="16"/>
    <w:p>
      <w:pPr>
        <w:spacing w:after="0"/>
        <w:ind w:left="0"/>
        <w:jc w:val="both"/>
      </w:pPr>
      <w:r>
        <w:rPr>
          <w:rFonts w:ascii="Times New Roman"/>
          <w:b w:val="false"/>
          <w:i w:val="false"/>
          <w:color w:val="000000"/>
          <w:sz w:val="28"/>
        </w:rPr>
        <w:t>
      10. Допускается использование кодов ТН ВЭД, отсутствующих в номенклатуре (списке) продукции, поскольку окончательное решение по идентификации и соотнесению той или иной продукции к двойному или военному назначению определяется техническими параметрами контролируемой продукции данного списка, соответствующих определенному коду по контрольным спискам.</w:t>
      </w:r>
    </w:p>
    <w:bookmarkEnd w:id="16"/>
    <w:bookmarkStart w:name="z19" w:id="17"/>
    <w:p>
      <w:pPr>
        <w:spacing w:after="0"/>
        <w:ind w:left="0"/>
        <w:jc w:val="both"/>
      </w:pPr>
      <w:r>
        <w:rPr>
          <w:rFonts w:ascii="Times New Roman"/>
          <w:b w:val="false"/>
          <w:i w:val="false"/>
          <w:color w:val="000000"/>
          <w:sz w:val="28"/>
        </w:rPr>
        <w:t xml:space="preserve">
      11. Лицензия оформляется для перемещения продукции, подлежащей экспортному контролю, как внутри Евразийского экономического союза, так и в третьи страны и из третьих стран. </w:t>
      </w:r>
    </w:p>
    <w:bookmarkEnd w:id="17"/>
    <w:bookmarkStart w:name="z20" w:id="18"/>
    <w:p>
      <w:pPr>
        <w:spacing w:after="0"/>
        <w:ind w:left="0"/>
        <w:jc w:val="both"/>
      </w:pPr>
      <w:r>
        <w:rPr>
          <w:rFonts w:ascii="Times New Roman"/>
          <w:b w:val="false"/>
          <w:i w:val="false"/>
          <w:color w:val="000000"/>
          <w:sz w:val="28"/>
        </w:rPr>
        <w:t xml:space="preserve">
      12. Лицензия и (или) приложение к лицензии подлежат переоформлению в случаях,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bookmarkEnd w:id="18"/>
    <w:bookmarkStart w:name="z21" w:id="19"/>
    <w:p>
      <w:pPr>
        <w:spacing w:after="0"/>
        <w:ind w:left="0"/>
        <w:jc w:val="left"/>
      </w:pPr>
      <w:r>
        <w:rPr>
          <w:rFonts w:ascii="Times New Roman"/>
          <w:b/>
          <w:i w:val="false"/>
          <w:color w:val="000000"/>
        </w:rPr>
        <w:t xml:space="preserve"> Глава 2. Порядок оказания государственной услуги</w:t>
      </w:r>
    </w:p>
    <w:bookmarkEnd w:id="19"/>
    <w:bookmarkStart w:name="z22" w:id="20"/>
    <w:p>
      <w:pPr>
        <w:spacing w:after="0"/>
        <w:ind w:left="0"/>
        <w:jc w:val="both"/>
      </w:pPr>
      <w:r>
        <w:rPr>
          <w:rFonts w:ascii="Times New Roman"/>
          <w:b w:val="false"/>
          <w:i w:val="false"/>
          <w:color w:val="000000"/>
          <w:sz w:val="28"/>
        </w:rPr>
        <w:t xml:space="preserve">
      13. Для получения государственной услуги услугополучатель направляет услугодателю посредством веб-портала "электронного правительства" www.egov.kz, www.elicense.kz (далее - портал) документы, необходимые для оказания государственной услуги, перечень которых приведен в Стандарте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Стандарт государственной услуги).</w:t>
      </w:r>
    </w:p>
    <w:bookmarkEnd w:id="20"/>
    <w:bookmarkStart w:name="z23" w:id="21"/>
    <w:p>
      <w:pPr>
        <w:spacing w:after="0"/>
        <w:ind w:left="0"/>
        <w:jc w:val="both"/>
      </w:pPr>
      <w:r>
        <w:rPr>
          <w:rFonts w:ascii="Times New Roman"/>
          <w:b w:val="false"/>
          <w:i w:val="false"/>
          <w:color w:val="000000"/>
          <w:sz w:val="28"/>
        </w:rPr>
        <w:t>
      14. При подаче услугополучателем всех необходимых документов посредством портала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21"/>
    <w:bookmarkStart w:name="z24" w:id="22"/>
    <w:p>
      <w:pPr>
        <w:spacing w:after="0"/>
        <w:ind w:left="0"/>
        <w:jc w:val="both"/>
      </w:pPr>
      <w:r>
        <w:rPr>
          <w:rFonts w:ascii="Times New Roman"/>
          <w:b w:val="false"/>
          <w:i w:val="false"/>
          <w:color w:val="000000"/>
          <w:sz w:val="28"/>
        </w:rPr>
        <w:t>
      15.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изложены в Стандарте государственной услуги.</w:t>
      </w:r>
    </w:p>
    <w:bookmarkEnd w:id="22"/>
    <w:bookmarkStart w:name="z25" w:id="23"/>
    <w:p>
      <w:pPr>
        <w:spacing w:after="0"/>
        <w:ind w:left="0"/>
        <w:jc w:val="both"/>
      </w:pPr>
      <w:r>
        <w:rPr>
          <w:rFonts w:ascii="Times New Roman"/>
          <w:b w:val="false"/>
          <w:i w:val="false"/>
          <w:color w:val="000000"/>
          <w:sz w:val="28"/>
        </w:rPr>
        <w:t>
      16. Общий срок рассмотрения и оказания государственной услуги:</w:t>
      </w:r>
    </w:p>
    <w:bookmarkEnd w:id="23"/>
    <w:bookmarkStart w:name="z26" w:id="24"/>
    <w:p>
      <w:pPr>
        <w:spacing w:after="0"/>
        <w:ind w:left="0"/>
        <w:jc w:val="both"/>
      </w:pPr>
      <w:r>
        <w:rPr>
          <w:rFonts w:ascii="Times New Roman"/>
          <w:b w:val="false"/>
          <w:i w:val="false"/>
          <w:color w:val="000000"/>
          <w:sz w:val="28"/>
        </w:rPr>
        <w:t>
      при выдаче лицензии - не позднее 30 (тридцати) рабочих дней, за исключением случая, когда необходимо получение подтверждения проверки подлинности сертификата конечного пользователя страны-импортера. В этом случае лицензия выдается по получению такого подтверждения;</w:t>
      </w:r>
    </w:p>
    <w:bookmarkEnd w:id="24"/>
    <w:bookmarkStart w:name="z27" w:id="25"/>
    <w:p>
      <w:pPr>
        <w:spacing w:after="0"/>
        <w:ind w:left="0"/>
        <w:jc w:val="both"/>
      </w:pPr>
      <w:r>
        <w:rPr>
          <w:rFonts w:ascii="Times New Roman"/>
          <w:b w:val="false"/>
          <w:i w:val="false"/>
          <w:color w:val="000000"/>
          <w:sz w:val="28"/>
        </w:rPr>
        <w:t>
      при переоформлении лицензии и (или) приложения к лицензии - не позднее 3 (трех) рабочих дней;</w:t>
      </w:r>
    </w:p>
    <w:bookmarkEnd w:id="25"/>
    <w:bookmarkStart w:name="z28" w:id="26"/>
    <w:p>
      <w:pPr>
        <w:spacing w:after="0"/>
        <w:ind w:left="0"/>
        <w:jc w:val="both"/>
      </w:pPr>
      <w:r>
        <w:rPr>
          <w:rFonts w:ascii="Times New Roman"/>
          <w:b w:val="false"/>
          <w:i w:val="false"/>
          <w:color w:val="000000"/>
          <w:sz w:val="28"/>
        </w:rPr>
        <w:t>
      при переоформлении лицензии и (или) приложения к лицензии в случае реорганизации услугополучателя в форме выделения или разделения - не позднее 30 (тридцати) рабочих дней.</w:t>
      </w:r>
    </w:p>
    <w:bookmarkEnd w:id="26"/>
    <w:bookmarkStart w:name="z29" w:id="27"/>
    <w:p>
      <w:pPr>
        <w:spacing w:after="0"/>
        <w:ind w:left="0"/>
        <w:jc w:val="both"/>
      </w:pPr>
      <w:r>
        <w:rPr>
          <w:rFonts w:ascii="Times New Roman"/>
          <w:b w:val="false"/>
          <w:i w:val="false"/>
          <w:color w:val="000000"/>
          <w:sz w:val="28"/>
        </w:rPr>
        <w:t>
      17. Работник канцелярии услугодателя осуществляет прием и регистрацию документов в день их поступления и направляет руководителю услугодателя, которым назначается ответственный исполнитель.</w:t>
      </w:r>
    </w:p>
    <w:bookmarkEnd w:id="27"/>
    <w:bookmarkStart w:name="z30" w:id="28"/>
    <w:p>
      <w:pPr>
        <w:spacing w:after="0"/>
        <w:ind w:left="0"/>
        <w:jc w:val="both"/>
      </w:pPr>
      <w:r>
        <w:rPr>
          <w:rFonts w:ascii="Times New Roman"/>
          <w:b w:val="false"/>
          <w:i w:val="false"/>
          <w:color w:val="000000"/>
          <w:sz w:val="28"/>
        </w:rPr>
        <w:t>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28"/>
    <w:bookmarkStart w:name="z31" w:id="29"/>
    <w:p>
      <w:pPr>
        <w:spacing w:after="0"/>
        <w:ind w:left="0"/>
        <w:jc w:val="both"/>
      </w:pPr>
      <w:r>
        <w:rPr>
          <w:rFonts w:ascii="Times New Roman"/>
          <w:b w:val="false"/>
          <w:i w:val="false"/>
          <w:color w:val="000000"/>
          <w:sz w:val="28"/>
        </w:rPr>
        <w:t xml:space="preserve">
      18. Ответственный исполнитель в течение 2 (двух) рабочих дней с момента регистрации представленных услугополучателем документов проверяет полноту таких документов и, в случае представления услугополучателем неполного пакета документов, готовит мотивированный отказ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Мотивированный отказ), подписанный ЭЦП руководителя услугодателя либо лица его замещающего, и направляет его услугополучателю через портал в форме электронного документа в личный кабинет услугополучателя.</w:t>
      </w:r>
    </w:p>
    <w:bookmarkEnd w:id="29"/>
    <w:bookmarkStart w:name="z32" w:id="30"/>
    <w:p>
      <w:pPr>
        <w:spacing w:after="0"/>
        <w:ind w:left="0"/>
        <w:jc w:val="both"/>
      </w:pPr>
      <w:r>
        <w:rPr>
          <w:rFonts w:ascii="Times New Roman"/>
          <w:b w:val="false"/>
          <w:i w:val="false"/>
          <w:color w:val="000000"/>
          <w:sz w:val="28"/>
        </w:rPr>
        <w:t>
      19. Сведения о документе, удостоверяющем личность физического лица, о государственной регистрации (перерегистрации) юридического лица, индивидуального предпринимателя Республики Казахстан услугодатель получает из соответствующих государственных информационных систем через шлюз "электронного правительства".</w:t>
      </w:r>
    </w:p>
    <w:bookmarkEnd w:id="30"/>
    <w:bookmarkStart w:name="z33" w:id="31"/>
    <w:p>
      <w:pPr>
        <w:spacing w:after="0"/>
        <w:ind w:left="0"/>
        <w:jc w:val="both"/>
      </w:pPr>
      <w:r>
        <w:rPr>
          <w:rFonts w:ascii="Times New Roman"/>
          <w:b w:val="false"/>
          <w:i w:val="false"/>
          <w:color w:val="000000"/>
          <w:sz w:val="28"/>
        </w:rPr>
        <w:t>
      20. В случае представления услугополучателем полного пакета документов, ответственный исполнитель в течение 2 (двух) рабочих дней со дня регистрации указанных документов направляет запрос в соответствующие государственные органы для получения согласования в части соответствия услугополучателя квалификационным требованиям.</w:t>
      </w:r>
    </w:p>
    <w:bookmarkEnd w:id="31"/>
    <w:bookmarkStart w:name="z34" w:id="32"/>
    <w:p>
      <w:pPr>
        <w:spacing w:after="0"/>
        <w:ind w:left="0"/>
        <w:jc w:val="both"/>
      </w:pPr>
      <w:r>
        <w:rPr>
          <w:rFonts w:ascii="Times New Roman"/>
          <w:b w:val="false"/>
          <w:i w:val="false"/>
          <w:color w:val="000000"/>
          <w:sz w:val="28"/>
        </w:rPr>
        <w:t>
      Одновременно с запросом в соответствующие государственные органы ответственный исполнитель направляет гарантийное обязательство страны-импортера, представленное услугополучателем в Министерство иностранных дел Республики Казахстан, для получения подтверждения проверки его подлинности.</w:t>
      </w:r>
    </w:p>
    <w:bookmarkEnd w:id="32"/>
    <w:bookmarkStart w:name="z35" w:id="33"/>
    <w:p>
      <w:pPr>
        <w:spacing w:after="0"/>
        <w:ind w:left="0"/>
        <w:jc w:val="both"/>
      </w:pPr>
      <w:r>
        <w:rPr>
          <w:rFonts w:ascii="Times New Roman"/>
          <w:b w:val="false"/>
          <w:i w:val="false"/>
          <w:color w:val="000000"/>
          <w:sz w:val="28"/>
        </w:rPr>
        <w:t xml:space="preserve">
      При рассмотрении документов, представленных услугополучателем для получения лицензии на экспорт продукции, подлежащей экспортному контролю, соответствующей контрольным кодам 1С350 или 10С905,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февраля 2008 года № 104 "Об утверждении номенклатуры (списка) продукции, подлежащей экспортному контролю", ответственный исполнитель направляет представленное услугополучателем гарантийное обязательство страны - импортера в Министерство иностранных дел Республики Казахстан для получения подтверждения проверки его подлинности в случаях:</w:t>
      </w:r>
    </w:p>
    <w:bookmarkEnd w:id="33"/>
    <w:bookmarkStart w:name="z36" w:id="34"/>
    <w:p>
      <w:pPr>
        <w:spacing w:after="0"/>
        <w:ind w:left="0"/>
        <w:jc w:val="both"/>
      </w:pPr>
      <w:r>
        <w:rPr>
          <w:rFonts w:ascii="Times New Roman"/>
          <w:b w:val="false"/>
          <w:i w:val="false"/>
          <w:color w:val="000000"/>
          <w:sz w:val="28"/>
        </w:rPr>
        <w:t>
      первичного экспорта контрагенту в соответствии с внешнеторговым контрактом;</w:t>
      </w:r>
    </w:p>
    <w:bookmarkEnd w:id="34"/>
    <w:bookmarkStart w:name="z37" w:id="35"/>
    <w:p>
      <w:pPr>
        <w:spacing w:after="0"/>
        <w:ind w:left="0"/>
        <w:jc w:val="both"/>
      </w:pPr>
      <w:r>
        <w:rPr>
          <w:rFonts w:ascii="Times New Roman"/>
          <w:b w:val="false"/>
          <w:i w:val="false"/>
          <w:color w:val="000000"/>
          <w:sz w:val="28"/>
        </w:rPr>
        <w:t>
      получения уполномоченным органом информации от государственных органов о возможных рисках при осуществлении экспорта.</w:t>
      </w:r>
    </w:p>
    <w:bookmarkEnd w:id="35"/>
    <w:bookmarkStart w:name="z38" w:id="36"/>
    <w:p>
      <w:pPr>
        <w:spacing w:after="0"/>
        <w:ind w:left="0"/>
        <w:jc w:val="both"/>
      </w:pPr>
      <w:r>
        <w:rPr>
          <w:rFonts w:ascii="Times New Roman"/>
          <w:b w:val="false"/>
          <w:i w:val="false"/>
          <w:color w:val="000000"/>
          <w:sz w:val="28"/>
        </w:rPr>
        <w:t>
      Услугополучатель в течение 7 (семи) рабочих дней со дня представления документов на получение лицензии на экспорт продукции, подлежащей экспортному контролю, представляет в канцелярию услугодателя оригинал сертификата конечного пользователя.</w:t>
      </w:r>
    </w:p>
    <w:bookmarkEnd w:id="36"/>
    <w:bookmarkStart w:name="z39" w:id="37"/>
    <w:p>
      <w:pPr>
        <w:spacing w:after="0"/>
        <w:ind w:left="0"/>
        <w:jc w:val="both"/>
      </w:pPr>
      <w:r>
        <w:rPr>
          <w:rFonts w:ascii="Times New Roman"/>
          <w:b w:val="false"/>
          <w:i w:val="false"/>
          <w:color w:val="000000"/>
          <w:sz w:val="28"/>
        </w:rPr>
        <w:t xml:space="preserve">
      На основании пункта 1)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21 июля 2007 года "Об экспортном контроле" услугодатель запрашивает и получает от услугополучателя необходимые документы и информацию.</w:t>
      </w:r>
    </w:p>
    <w:bookmarkEnd w:id="37"/>
    <w:bookmarkStart w:name="z40" w:id="38"/>
    <w:p>
      <w:pPr>
        <w:spacing w:after="0"/>
        <w:ind w:left="0"/>
        <w:jc w:val="both"/>
      </w:pPr>
      <w:r>
        <w:rPr>
          <w:rFonts w:ascii="Times New Roman"/>
          <w:b w:val="false"/>
          <w:i w:val="false"/>
          <w:color w:val="000000"/>
          <w:sz w:val="28"/>
        </w:rPr>
        <w:t>
      Государственные органы на основании запроса услугодателя в течение  10 (десяти) рабочих дней направляют услугодателю ответ о соответствии или несоответствии услугополучателя квалификационным требованиям.</w:t>
      </w:r>
    </w:p>
    <w:bookmarkEnd w:id="38"/>
    <w:bookmarkStart w:name="z41" w:id="39"/>
    <w:p>
      <w:pPr>
        <w:spacing w:after="0"/>
        <w:ind w:left="0"/>
        <w:jc w:val="both"/>
      </w:pPr>
      <w:r>
        <w:rPr>
          <w:rFonts w:ascii="Times New Roman"/>
          <w:b w:val="false"/>
          <w:i w:val="false"/>
          <w:color w:val="000000"/>
          <w:sz w:val="28"/>
        </w:rPr>
        <w:t>
      В случае непредставления государственными органами ответа в установленные сроки выдача лицензии считается согласованной.</w:t>
      </w:r>
    </w:p>
    <w:bookmarkEnd w:id="39"/>
    <w:bookmarkStart w:name="z42" w:id="40"/>
    <w:p>
      <w:pPr>
        <w:spacing w:after="0"/>
        <w:ind w:left="0"/>
        <w:jc w:val="both"/>
      </w:pPr>
      <w:r>
        <w:rPr>
          <w:rFonts w:ascii="Times New Roman"/>
          <w:b w:val="false"/>
          <w:i w:val="false"/>
          <w:color w:val="000000"/>
          <w:sz w:val="28"/>
        </w:rPr>
        <w:t>
      Услугополучатель после совершения экспорта продукции военного назначения согласно условиям внешнеторгового договора (контракта) или иного документа, подтверждающего намерения сторон с импортером (конечным пользователем), обязан представить услугодателю сертификат подтверждения доставки продукции, подлежащей экспортному контролю.</w:t>
      </w:r>
    </w:p>
    <w:bookmarkEnd w:id="40"/>
    <w:bookmarkStart w:name="z43" w:id="41"/>
    <w:p>
      <w:pPr>
        <w:spacing w:after="0"/>
        <w:ind w:left="0"/>
        <w:jc w:val="both"/>
      </w:pPr>
      <w:r>
        <w:rPr>
          <w:rFonts w:ascii="Times New Roman"/>
          <w:b w:val="false"/>
          <w:i w:val="false"/>
          <w:color w:val="000000"/>
          <w:sz w:val="28"/>
        </w:rPr>
        <w:t xml:space="preserve">
      21. Ответственный исполнитель в течение 1 (одного) рабочего дня после рассмотрения заявления оформляет результат оказания государственной услуги - лицензия, переоформленная лицензия на экспорт и импорт продукции,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1"/>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установленные законодательством Республики Казахстан , и изложенных в Стандарте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на электронный адрес услугополучателя, указанный в заявлении,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услугодатель выдает лицензию, переоформленную лицензию на экспорт и импорт продукции, подлежащей экспортному контролю,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и.о. Министра индустрии и инфраструктурного развития РК от 13.05.2022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22.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42"/>
    <w:bookmarkStart w:name="z47" w:id="43"/>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43"/>
    <w:bookmarkStart w:name="z48" w:id="4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государственных услуг</w:t>
      </w:r>
    </w:p>
    <w:bookmarkEnd w:id="44"/>
    <w:bookmarkStart w:name="z49" w:id="45"/>
    <w:p>
      <w:pPr>
        <w:spacing w:after="0"/>
        <w:ind w:left="0"/>
        <w:jc w:val="both"/>
      </w:pPr>
      <w:r>
        <w:rPr>
          <w:rFonts w:ascii="Times New Roman"/>
          <w:b w:val="false"/>
          <w:i w:val="false"/>
          <w:color w:val="000000"/>
          <w:sz w:val="28"/>
        </w:rPr>
        <w:t>
      23.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45"/>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(три)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благоприятное решение, совершит действие, полностью удовлетворяющее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индустрии и инфраструктурного развития РК от 13.05.2022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xml:space="preserve">
      24. Если иное не предусмотрено законами Республики Казахстан,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индустрии и инфраструктурного развития РК от 13.05.2022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приказом и.о. Министра индустрии и инфраструктурного развития РК от 13.05.2022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приказом и.о. Министра индустрии и инфраструктурного развития РК от 13.05.2022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лицензирования </w:t>
            </w:r>
            <w:r>
              <w:br/>
            </w:r>
            <w:r>
              <w:rPr>
                <w:rFonts w:ascii="Times New Roman"/>
                <w:b w:val="false"/>
                <w:i w:val="false"/>
                <w:color w:val="000000"/>
                <w:sz w:val="20"/>
              </w:rPr>
              <w:t xml:space="preserve">экспорта и импорта продукции, </w:t>
            </w:r>
            <w:r>
              <w:br/>
            </w:r>
            <w:r>
              <w:rPr>
                <w:rFonts w:ascii="Times New Roman"/>
                <w:b w:val="false"/>
                <w:i w:val="false"/>
                <w:color w:val="000000"/>
                <w:sz w:val="20"/>
              </w:rPr>
              <w:t>подлежащей экспортному контролю</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индустрии и инфраструктурного развития РК от 23.06.2021 </w:t>
      </w:r>
      <w:r>
        <w:rPr>
          <w:rFonts w:ascii="Times New Roman"/>
          <w:b w:val="false"/>
          <w:i w:val="false"/>
          <w:color w:val="ff0000"/>
          <w:sz w:val="28"/>
        </w:rPr>
        <w:t>№ 321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лицензии на экспорт и импорт продукции, подлежащей экспортному контролю"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Министерства индустрии и инфраструктурного развития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47"/>
          <w:p>
            <w:pPr>
              <w:spacing w:after="20"/>
              <w:ind w:left="20"/>
              <w:jc w:val="both"/>
            </w:pPr>
            <w:r>
              <w:rPr>
                <w:rFonts w:ascii="Times New Roman"/>
                <w:b w:val="false"/>
                <w:i w:val="false"/>
                <w:color w:val="000000"/>
                <w:sz w:val="20"/>
              </w:rPr>
              <w:t>
при выдаче лицензии - не позднее 30 (тридцати) рабочих дней, за исключением случая, когда необходимо получение подтверждения проверки подлинности сертификата конечного пользователя страны-импортера. В этом случае лицензия выдается по получению такого подтверждения;</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при переоформлении лицензии и (или) приложения к лицензии - не позднее 3 (трех) рабочих дня;</w:t>
            </w:r>
          </w:p>
          <w:p>
            <w:pPr>
              <w:spacing w:after="20"/>
              <w:ind w:left="20"/>
              <w:jc w:val="both"/>
            </w:pPr>
            <w:r>
              <w:rPr>
                <w:rFonts w:ascii="Times New Roman"/>
                <w:b w:val="false"/>
                <w:i w:val="false"/>
                <w:color w:val="000000"/>
                <w:sz w:val="20"/>
              </w:rPr>
              <w:t>
при переоформлении лицензии и (или) приложения к лицензии в случае реорганизации услугополучателя в форме выделения или разделения - не позднее 30 (тридцати)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переоформленная лицензия на экспорт и импорт продукции, подлежащей экспортному контролю,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48"/>
          <w:p>
            <w:pPr>
              <w:spacing w:after="20"/>
              <w:ind w:left="20"/>
              <w:jc w:val="both"/>
            </w:pPr>
            <w:r>
              <w:rPr>
                <w:rFonts w:ascii="Times New Roman"/>
                <w:b w:val="false"/>
                <w:i w:val="false"/>
                <w:color w:val="000000"/>
                <w:sz w:val="20"/>
              </w:rPr>
              <w:t>
1) при выдаче лицензии на экспорт и импорт продукции - 10 месячных расчетных показателей (далее - МРП);</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2) за переоформление лицензии - 1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лицензионного сбора осуществляется в наличной и безналичной форме через банки второго уровня и организации, осуществляющие отдельные виды банковских операций.</w:t>
            </w:r>
          </w:p>
          <w:p>
            <w:pPr>
              <w:spacing w:after="20"/>
              <w:ind w:left="20"/>
              <w:jc w:val="both"/>
            </w:pPr>
            <w:r>
              <w:rPr>
                <w:rFonts w:ascii="Times New Roman"/>
                <w:b w:val="false"/>
                <w:i w:val="false"/>
                <w:color w:val="000000"/>
                <w:sz w:val="20"/>
              </w:rPr>
              <w:t>
Оплата может осуществляться через платежный шлюз "электронного правительства" (далее - ПШЭП) или через банки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49"/>
          <w:p>
            <w:pPr>
              <w:spacing w:after="20"/>
              <w:ind w:left="20"/>
              <w:jc w:val="both"/>
            </w:pPr>
            <w:r>
              <w:rPr>
                <w:rFonts w:ascii="Times New Roman"/>
                <w:b w:val="false"/>
                <w:i w:val="false"/>
                <w:color w:val="000000"/>
                <w:sz w:val="20"/>
              </w:rPr>
              <w:t xml:space="preserve">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с перерывом на обед с 13.00 часов до 14.30 часов;</w:t>
            </w:r>
          </w:p>
          <w:bookmarkEnd w:id="49"/>
          <w:p>
            <w:pPr>
              <w:spacing w:after="20"/>
              <w:ind w:left="20"/>
              <w:jc w:val="both"/>
            </w:pPr>
            <w:r>
              <w:rPr>
                <w:rFonts w:ascii="Times New Roman"/>
                <w:b w:val="false"/>
                <w:i w:val="false"/>
                <w:color w:val="000000"/>
                <w:sz w:val="20"/>
              </w:rPr>
              <w:t>
2) портал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Кодексу, прием заявлений осуществляется следующим рабочим днем). Регистрация поступающих заявлений осуществляется с понедельника по пятницу включительно в соответствии с графиком работы с 9.00 до 18.30 часов, регистрация заявлений, поступивших после 17.00 часов,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50"/>
          <w:p>
            <w:pPr>
              <w:spacing w:after="20"/>
              <w:ind w:left="20"/>
              <w:jc w:val="both"/>
            </w:pPr>
            <w:r>
              <w:rPr>
                <w:rFonts w:ascii="Times New Roman"/>
                <w:b w:val="false"/>
                <w:i w:val="false"/>
                <w:color w:val="000000"/>
                <w:sz w:val="20"/>
              </w:rPr>
              <w:t>
1) для получения лицензии:</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в форме электронного документа, удостоверенного электронной цифровой подписью (далее - ЭЦП) услугополучателя, согласно приложению 1 к настоящему Стандарту;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подтверждающие оплату в бюджет лицензионного сбора за право занятия отдельными видами деятельности, за исключением случаев оплаты через ПШЭП;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документы о соответствии квалификационным требованиям согласно </w:t>
            </w:r>
            <w:r>
              <w:rPr>
                <w:rFonts w:ascii="Times New Roman"/>
                <w:b w:val="false"/>
                <w:i w:val="false"/>
                <w:color w:val="000000"/>
                <w:sz w:val="20"/>
              </w:rPr>
              <w:t>приказу</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29 сентября 2015 года № 949 "Об утверждении Квалификационных требований, предъявляемых к деятельности по лицензированию, экспорта и импорта продукции и перечень документов, подтверждающих соответствие им" (за исключением сведений, содержащихся в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переоформления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в форме электронного документа, удостоверенного ЭЦП услугополучателя, согласно приложению 1 к настоящему Стандарту;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подтверждающие уплату лицензионного сбора, за исключением оплаты через ПШЭП;</w:t>
            </w:r>
          </w:p>
          <w:p>
            <w:pPr>
              <w:spacing w:after="20"/>
              <w:ind w:left="20"/>
              <w:jc w:val="both"/>
            </w:pPr>
            <w:r>
              <w:rPr>
                <w:rFonts w:ascii="Times New Roman"/>
                <w:b w:val="false"/>
                <w:i w:val="false"/>
                <w:color w:val="000000"/>
                <w:sz w:val="20"/>
              </w:rPr>
              <w:t>
документы, содержащие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51"/>
          <w:p>
            <w:pPr>
              <w:spacing w:after="20"/>
              <w:ind w:left="20"/>
              <w:jc w:val="both"/>
            </w:pPr>
            <w:r>
              <w:rPr>
                <w:rFonts w:ascii="Times New Roman"/>
                <w:b w:val="false"/>
                <w:i w:val="false"/>
                <w:color w:val="000000"/>
                <w:sz w:val="20"/>
              </w:rPr>
              <w:t>
1) занятие видом деятельности запрещено законами Республики Казахстан для данной категории физических или юридических лиц;</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 не внесен лицензионный сбор;</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услугодателем получен ответ от соответствующего согласующего государственного органа о несоответствии услугополучателя предъявляемым при лицензировании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5)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6) судом на основании представления судебного исполнителя временно запрещено выдавать услугополучателю-должнику лицензию;</w:t>
            </w:r>
          </w:p>
          <w:p>
            <w:pPr>
              <w:spacing w:after="20"/>
              <w:ind w:left="20"/>
              <w:jc w:val="both"/>
            </w:pPr>
            <w:r>
              <w:rPr>
                <w:rFonts w:ascii="Times New Roman"/>
                <w:b w:val="false"/>
                <w:i w:val="false"/>
                <w:color w:val="000000"/>
                <w:sz w:val="20"/>
              </w:rPr>
              <w:t>
</w:t>
            </w:r>
            <w:r>
              <w:rPr>
                <w:rFonts w:ascii="Times New Roman"/>
                <w:b w:val="false"/>
                <w:i w:val="false"/>
                <w:color w:val="000000"/>
                <w:sz w:val="20"/>
              </w:rPr>
              <w:t>7) осуществление экспорта станет нарушением обязанностей по осуществлению мер, принятых Советом Безопасности Организации Объединенных Наций, действующим на основании главы VII Устава Организации Объединенных Наций, в частности оружейных эмбарго;</w:t>
            </w:r>
          </w:p>
          <w:p>
            <w:pPr>
              <w:spacing w:after="20"/>
              <w:ind w:left="20"/>
              <w:jc w:val="both"/>
            </w:pPr>
            <w:r>
              <w:rPr>
                <w:rFonts w:ascii="Times New Roman"/>
                <w:b w:val="false"/>
                <w:i w:val="false"/>
                <w:color w:val="000000"/>
                <w:sz w:val="20"/>
              </w:rPr>
              <w:t>
</w:t>
            </w:r>
            <w:r>
              <w:rPr>
                <w:rFonts w:ascii="Times New Roman"/>
                <w:b w:val="false"/>
                <w:i w:val="false"/>
                <w:color w:val="000000"/>
                <w:sz w:val="20"/>
              </w:rPr>
              <w:t>8) осуществление экспорта станет нарушением международных обязательств Республики Казахстан по международным соглашениям, в частности тех, которые касаются передачи обычных вооружений или их незаконного оборота;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в случае наличия информации, что продукция будет использована для совершения актов геноцида, преступлений против человечности, серьезных нарушений Женевских конвенций 1949 года, нападений на гражданские объекты или гражданских лиц, которые пользуются защитой, или других военных преступлений, как они определены в международных соглашениях;</w:t>
            </w:r>
          </w:p>
          <w:p>
            <w:pPr>
              <w:spacing w:after="20"/>
              <w:ind w:left="20"/>
              <w:jc w:val="both"/>
            </w:pPr>
            <w:r>
              <w:rPr>
                <w:rFonts w:ascii="Times New Roman"/>
                <w:b w:val="false"/>
                <w:i w:val="false"/>
                <w:color w:val="000000"/>
                <w:sz w:val="20"/>
              </w:rPr>
              <w:t>
10) отрицательный результат (либо его отсутствие в течение 1 (одного) календарного года с момента направления) проверки подлинности гарантийного обязательства страны-импортера.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52"/>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индустрии и инфраструктурного развития Республики Казахстан – www.gov.kz/memleket/entities/miid,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услугодателя – www.gov.kz/memleket/entities/comprom,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портале www.egov.kz.</w:t>
            </w:r>
          </w:p>
          <w:p>
            <w:pPr>
              <w:spacing w:after="20"/>
              <w:ind w:left="20"/>
              <w:jc w:val="both"/>
            </w:pPr>
            <w:r>
              <w:rPr>
                <w:rFonts w:ascii="Times New Roman"/>
                <w:b w:val="false"/>
                <w:i w:val="false"/>
                <w:color w:val="000000"/>
                <w:sz w:val="20"/>
              </w:rPr>
              <w:t>
Телефон Единого контакт-центра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экспорт и импорт продукции,</w:t>
            </w:r>
            <w:r>
              <w:br/>
            </w:r>
            <w:r>
              <w:rPr>
                <w:rFonts w:ascii="Times New Roman"/>
                <w:b w:val="false"/>
                <w:i w:val="false"/>
                <w:color w:val="000000"/>
                <w:sz w:val="20"/>
              </w:rPr>
              <w:t>подлежащей экспортному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352" w:id="53"/>
    <w:p>
      <w:pPr>
        <w:spacing w:after="0"/>
        <w:ind w:left="0"/>
        <w:jc w:val="left"/>
      </w:pPr>
      <w:r>
        <w:rPr>
          <w:rFonts w:ascii="Times New Roman"/>
          <w:b/>
          <w:i w:val="false"/>
          <w:color w:val="000000"/>
        </w:rPr>
        <w:t xml:space="preserve"> Заявление для получения лицензии на экспорт продукции, подлежащей экспортному контролю</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Заявитель (полное наименование, адрес, телефон, адрес электронной почты, БИН/ИИН)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Изготовитель (полное наименование, страна, адрес, телефон, адрес электронной почты, БИН/ИИН (для резидента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Покупатель (полное наименование, страна, адрес, телефон, адрес электронной почты)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Конечный пользователь (полное наименование, страна, адрес, телефон, адрес электронной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Орган государственных доходов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Срок действия лицензии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Основание для запроса лицензии (договор, контракт, соглашение или иной документ отчуждения между участниками внешнеторговой сделки)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Код товара по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товара по контрольным спискам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Единица измерения по ТН ВЭД ЕАЭС (основная или дополнительная)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Суммарное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Валюта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Общая стоимость в валюте контракта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54"/>
          <w:p>
            <w:pPr>
              <w:spacing w:after="20"/>
              <w:ind w:left="20"/>
              <w:jc w:val="both"/>
            </w:pPr>
            <w:r>
              <w:rPr>
                <w:rFonts w:ascii="Times New Roman"/>
                <w:b w:val="false"/>
                <w:i w:val="false"/>
                <w:color w:val="000000"/>
                <w:sz w:val="20"/>
              </w:rPr>
              <w:t>
16. Настоящим подтверждается, что: заявитель дает согласие на использование сведений составляющих охраняемую законом тайну, содержащихся в информационных системах;</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заявителя не имеется вступившее в законную силу решение (приговор) суда о приостановлении или запрещении деятельности или отдельных видов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прилагаемые документы являются достоверными и действительными.</w:t>
            </w:r>
          </w:p>
          <w:p>
            <w:pPr>
              <w:spacing w:after="20"/>
              <w:ind w:left="20"/>
              <w:jc w:val="both"/>
            </w:pPr>
            <w:r>
              <w:rPr>
                <w:rFonts w:ascii="Times New Roman"/>
                <w:b w:val="false"/>
                <w:i w:val="false"/>
                <w:color w:val="000000"/>
                <w:sz w:val="20"/>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55"/>
          <w:p>
            <w:pPr>
              <w:spacing w:after="20"/>
              <w:ind w:left="20"/>
              <w:jc w:val="both"/>
            </w:pPr>
            <w:r>
              <w:rPr>
                <w:rFonts w:ascii="Times New Roman"/>
                <w:b w:val="false"/>
                <w:i w:val="false"/>
                <w:color w:val="000000"/>
                <w:sz w:val="20"/>
              </w:rPr>
              <w:t>
17. От заявителя:</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_______________</w:t>
            </w:r>
          </w:p>
          <w:p>
            <w:pPr>
              <w:spacing w:after="20"/>
              <w:ind w:left="20"/>
              <w:jc w:val="both"/>
            </w:pPr>
            <w:r>
              <w:rPr>
                <w:rFonts w:ascii="Times New Roman"/>
                <w:b w:val="false"/>
                <w:i w:val="false"/>
                <w:color w:val="000000"/>
                <w:sz w:val="20"/>
              </w:rPr>
              <w:t>должность _______________</w:t>
            </w:r>
          </w:p>
          <w:p>
            <w:pPr>
              <w:spacing w:after="20"/>
              <w:ind w:left="20"/>
              <w:jc w:val="both"/>
            </w:pPr>
            <w:r>
              <w:rPr>
                <w:rFonts w:ascii="Times New Roman"/>
                <w:b w:val="false"/>
                <w:i w:val="false"/>
                <w:color w:val="000000"/>
                <w:sz w:val="20"/>
              </w:rPr>
              <w:t>дата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Особые условия лицензии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360" w:id="56"/>
    <w:p>
      <w:pPr>
        <w:spacing w:after="0"/>
        <w:ind w:left="0"/>
        <w:jc w:val="left"/>
      </w:pPr>
      <w:r>
        <w:rPr>
          <w:rFonts w:ascii="Times New Roman"/>
          <w:b/>
          <w:i w:val="false"/>
          <w:color w:val="000000"/>
        </w:rPr>
        <w:t xml:space="preserve"> Заявление для получения лицензии на импорт продукции, подлежащей экспортному контролю</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Заявитель (полное наименование, адрес, телефон, адрес электронной почты, БИН / 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Конечный пользователь (полное наименование, адрес, телефон, адрес электронной почты, БИН / 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Продавец (полное наименование, страна, адрес, телефон, адрес электронной почты)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Страна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Орган государственных доходов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Срок действия лицензии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Основание для запроса лицензии (договор, контракт, соглашение или иной документ отчуждения между участниками внешнеторговой сделки)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Код товара по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товара по контрольным спискам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Единица измерения по ТН ВЭД ЕАЭС (основная или дополнительная)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Суммарное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Валюта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Общая стоимость в валюте контракта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57"/>
          <w:p>
            <w:pPr>
              <w:spacing w:after="20"/>
              <w:ind w:left="20"/>
              <w:jc w:val="both"/>
            </w:pPr>
            <w:r>
              <w:rPr>
                <w:rFonts w:ascii="Times New Roman"/>
                <w:b w:val="false"/>
                <w:i w:val="false"/>
                <w:color w:val="000000"/>
                <w:sz w:val="20"/>
              </w:rPr>
              <w:t>
16. Настоящим подтверждается, что:</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дает согласие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заявителя не имеется вступившее в законную силу решение (приговор) суда о приостановлении или запрещении деятельности или отдельных видов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прилагаемые документы являются достоверными и действительными.</w:t>
            </w:r>
          </w:p>
          <w:p>
            <w:pPr>
              <w:spacing w:after="20"/>
              <w:ind w:left="20"/>
              <w:jc w:val="both"/>
            </w:pPr>
            <w:r>
              <w:rPr>
                <w:rFonts w:ascii="Times New Roman"/>
                <w:b w:val="false"/>
                <w:i w:val="false"/>
                <w:color w:val="000000"/>
                <w:sz w:val="20"/>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58"/>
          <w:p>
            <w:pPr>
              <w:spacing w:after="20"/>
              <w:ind w:left="20"/>
              <w:jc w:val="both"/>
            </w:pPr>
            <w:r>
              <w:rPr>
                <w:rFonts w:ascii="Times New Roman"/>
                <w:b w:val="false"/>
                <w:i w:val="false"/>
                <w:color w:val="000000"/>
                <w:sz w:val="20"/>
              </w:rPr>
              <w:t>
17. От заявителя:</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_______________</w:t>
            </w:r>
          </w:p>
          <w:p>
            <w:pPr>
              <w:spacing w:after="20"/>
              <w:ind w:left="20"/>
              <w:jc w:val="both"/>
            </w:pPr>
            <w:r>
              <w:rPr>
                <w:rFonts w:ascii="Times New Roman"/>
                <w:b w:val="false"/>
                <w:i w:val="false"/>
                <w:color w:val="000000"/>
                <w:sz w:val="20"/>
              </w:rPr>
              <w:t>должность _______________</w:t>
            </w:r>
          </w:p>
          <w:p>
            <w:pPr>
              <w:spacing w:after="20"/>
              <w:ind w:left="20"/>
              <w:jc w:val="both"/>
            </w:pPr>
            <w:r>
              <w:rPr>
                <w:rFonts w:ascii="Times New Roman"/>
                <w:b w:val="false"/>
                <w:i w:val="false"/>
                <w:color w:val="000000"/>
                <w:sz w:val="20"/>
              </w:rPr>
              <w:t>дата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Особые условия лицензии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лицензирования </w:t>
            </w:r>
            <w:r>
              <w:br/>
            </w:r>
            <w:r>
              <w:rPr>
                <w:rFonts w:ascii="Times New Roman"/>
                <w:b w:val="false"/>
                <w:i w:val="false"/>
                <w:color w:val="000000"/>
                <w:sz w:val="20"/>
              </w:rPr>
              <w:t xml:space="preserve">экспорта и импорта продукции, </w:t>
            </w:r>
            <w:r>
              <w:br/>
            </w:r>
            <w:r>
              <w:rPr>
                <w:rFonts w:ascii="Times New Roman"/>
                <w:b w:val="false"/>
                <w:i w:val="false"/>
                <w:color w:val="000000"/>
                <w:sz w:val="20"/>
              </w:rPr>
              <w:t>подлежащей экспортному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индустрии и инфраструктурного развития РК от 23.06.2021 </w:t>
      </w:r>
      <w:r>
        <w:rPr>
          <w:rFonts w:ascii="Times New Roman"/>
          <w:b w:val="false"/>
          <w:i w:val="false"/>
          <w:color w:val="ff0000"/>
          <w:sz w:val="28"/>
        </w:rPr>
        <w:t>№ 321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59"/>
          <w:p>
            <w:pPr>
              <w:spacing w:after="20"/>
              <w:ind w:left="20"/>
              <w:jc w:val="both"/>
            </w:pPr>
          </w:p>
          <w:bookmarkEnd w:id="59"/>
          <w:p>
            <w:pPr>
              <w:spacing w:after="20"/>
              <w:ind w:left="20"/>
              <w:jc w:val="both"/>
            </w:pPr>
            <w:r>
              <w:drawing>
                <wp:inline distT="0" distB="0" distL="0" distR="0">
                  <wp:extent cx="1587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157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Министерства индустрии и инфраструктурного развития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60"/>
          <w:p>
            <w:pPr>
              <w:spacing w:after="20"/>
              <w:ind w:left="20"/>
              <w:jc w:val="both"/>
            </w:pPr>
            <w:r>
              <w:rPr>
                <w:rFonts w:ascii="Times New Roman"/>
                <w:b w:val="false"/>
                <w:i w:val="false"/>
                <w:color w:val="000000"/>
                <w:sz w:val="20"/>
              </w:rPr>
              <w:t xml:space="preserve">
Дата выдачи: </w:t>
            </w:r>
          </w:p>
          <w:bookmarkEnd w:id="60"/>
          <w:p>
            <w:pPr>
              <w:spacing w:after="20"/>
              <w:ind w:left="20"/>
              <w:jc w:val="both"/>
            </w:pPr>
            <w:r>
              <w:rPr>
                <w:rFonts w:ascii="Times New Roman"/>
                <w:b w:val="false"/>
                <w:i w:val="false"/>
                <w:color w:val="000000"/>
                <w:sz w:val="20"/>
              </w:rPr>
              <w:t>
[Дата выдачи]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юридический адрес, БИН/ИИН]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61"/>
          <w:p>
            <w:pPr>
              <w:spacing w:after="20"/>
              <w:ind w:left="20"/>
              <w:jc w:val="both"/>
            </w:pPr>
            <w:r>
              <w:rPr>
                <w:rFonts w:ascii="Times New Roman"/>
                <w:b w:val="false"/>
                <w:i w:val="false"/>
                <w:color w:val="000000"/>
                <w:sz w:val="20"/>
              </w:rPr>
              <w:t>
Комитет индустриального развития Министерства индустрии и инфраструктурного развития Республики Казахстан, рассмотрев Ваше заявление от [Дата] года № [Номер входящего документа], сообщает следующее.</w:t>
            </w:r>
          </w:p>
          <w:bookmarkEnd w:id="61"/>
          <w:p>
            <w:pPr>
              <w:spacing w:after="20"/>
              <w:ind w:left="20"/>
              <w:jc w:val="both"/>
            </w:pPr>
            <w:r>
              <w:rPr>
                <w:rFonts w:ascii="Times New Roman"/>
                <w:b w:val="false"/>
                <w:i w:val="false"/>
                <w:color w:val="000000"/>
                <w:sz w:val="20"/>
              </w:rPr>
              <w:t>
[Обоснование отказа]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подписывающего]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лицензирования </w:t>
            </w:r>
            <w:r>
              <w:br/>
            </w:r>
            <w:r>
              <w:rPr>
                <w:rFonts w:ascii="Times New Roman"/>
                <w:b w:val="false"/>
                <w:i w:val="false"/>
                <w:color w:val="000000"/>
                <w:sz w:val="20"/>
              </w:rPr>
              <w:t xml:space="preserve">экспорта и импорта продукции, </w:t>
            </w:r>
            <w:r>
              <w:br/>
            </w:r>
            <w:r>
              <w:rPr>
                <w:rFonts w:ascii="Times New Roman"/>
                <w:b w:val="false"/>
                <w:i w:val="false"/>
                <w:color w:val="000000"/>
                <w:sz w:val="20"/>
              </w:rPr>
              <w:t>подлежащей экспортному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68" w:id="62"/>
    <w:p>
      <w:pPr>
        <w:spacing w:after="0"/>
        <w:ind w:left="0"/>
        <w:jc w:val="left"/>
      </w:pPr>
      <w:r>
        <w:rPr>
          <w:rFonts w:ascii="Times New Roman"/>
          <w:b/>
          <w:i w:val="false"/>
          <w:color w:val="000000"/>
        </w:rPr>
        <w:t xml:space="preserve"> Лицензия на экспорт продукции, подлежащей экспортному контролю</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Заявитель (полное наименование, адрес, телефон, адрес электронной почты, БИН / 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Изготовитель (полное наименование, страна, адрес, телефон, адрес электронной почты, БИН / ИИН (для резидента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Покупатель (полное наименование, страна, адрес, телефон, адрес электронной почты)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Конечный пользователь (полное наименование, страна, адрес, телефон, адрес электронной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Орган государственных доходов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Срок действия лицензии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Основание для запроса лицензии (договор, контракт, соглашение или иной документ отчуждения между участниками внешнеторговой сделки)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Код товара по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товара по контрольным спискам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Единица измерения по ТН ВЭД ЕАЭС  (основная или дополнительная)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Суммарное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Валюта контракта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Общая стоимость в валюте контракта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Номера расчетных (валютных) счетов, наименование банка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Согласовано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От заявителя</w:t>
            </w:r>
          </w:p>
          <w:p>
            <w:pPr>
              <w:spacing w:after="20"/>
              <w:ind w:left="20"/>
              <w:jc w:val="both"/>
            </w:pPr>
            <w:r>
              <w:rPr>
                <w:rFonts w:ascii="Times New Roman"/>
                <w:b w:val="false"/>
                <w:i w:val="false"/>
                <w:color w:val="000000"/>
                <w:sz w:val="20"/>
              </w:rPr>
              <w:t>
фамилия, имя, отчество (при его</w:t>
            </w:r>
          </w:p>
          <w:p>
            <w:pPr>
              <w:spacing w:after="20"/>
              <w:ind w:left="20"/>
              <w:jc w:val="both"/>
            </w:pPr>
            <w:r>
              <w:rPr>
                <w:rFonts w:ascii="Times New Roman"/>
                <w:b w:val="false"/>
                <w:i w:val="false"/>
                <w:color w:val="000000"/>
                <w:sz w:val="20"/>
              </w:rPr>
              <w:t>
наличии) _______________</w:t>
            </w:r>
          </w:p>
          <w:p>
            <w:pPr>
              <w:spacing w:after="20"/>
              <w:ind w:left="20"/>
              <w:jc w:val="both"/>
            </w:pPr>
            <w:r>
              <w:rPr>
                <w:rFonts w:ascii="Times New Roman"/>
                <w:b w:val="false"/>
                <w:i w:val="false"/>
                <w:color w:val="000000"/>
                <w:sz w:val="20"/>
              </w:rPr>
              <w:t>
должность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Государственный орган Республики Казахстан – лицензиар _______________</w:t>
            </w:r>
          </w:p>
          <w:p>
            <w:pPr>
              <w:spacing w:after="20"/>
              <w:ind w:left="20"/>
              <w:jc w:val="both"/>
            </w:pPr>
            <w:r>
              <w:rPr>
                <w:rFonts w:ascii="Times New Roman"/>
                <w:b w:val="false"/>
                <w:i w:val="false"/>
                <w:color w:val="000000"/>
                <w:sz w:val="20"/>
              </w:rPr>
              <w:t>
фамилия, имя, отчество (при его наличии) _______________</w:t>
            </w:r>
          </w:p>
          <w:p>
            <w:pPr>
              <w:spacing w:after="20"/>
              <w:ind w:left="20"/>
              <w:jc w:val="both"/>
            </w:pPr>
            <w:r>
              <w:rPr>
                <w:rFonts w:ascii="Times New Roman"/>
                <w:b w:val="false"/>
                <w:i w:val="false"/>
                <w:color w:val="000000"/>
                <w:sz w:val="20"/>
              </w:rPr>
              <w:t>
должность _______________</w:t>
            </w:r>
          </w:p>
          <w:p>
            <w:pPr>
              <w:spacing w:after="20"/>
              <w:ind w:left="20"/>
              <w:jc w:val="both"/>
            </w:pPr>
            <w:r>
              <w:rPr>
                <w:rFonts w:ascii="Times New Roman"/>
                <w:b w:val="false"/>
                <w:i w:val="false"/>
                <w:color w:val="000000"/>
                <w:sz w:val="20"/>
              </w:rPr>
              <w:t>
дата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Особые условия лицензии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70" w:id="63"/>
    <w:p>
      <w:pPr>
        <w:spacing w:after="0"/>
        <w:ind w:left="0"/>
        <w:jc w:val="left"/>
      </w:pPr>
      <w:r>
        <w:rPr>
          <w:rFonts w:ascii="Times New Roman"/>
          <w:b/>
          <w:i w:val="false"/>
          <w:color w:val="000000"/>
        </w:rPr>
        <w:t xml:space="preserve"> Лицензия на импорт продукции, подлежащей экспортному контролю</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Заявитель (полное наименование, адрес, телефон, адрес электронной почты, БИН / ИИН)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Конечный пользователь (полное наименование, адрес, телефон, адрес электронной почты, БИН / 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Продавец (полное наименование, страна, адрес, телефон, адрес электронной почты)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Страна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Орган государственных доходов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Срок действия лицензии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Основание для запроса лицензии (договор, контракт, соглашение или иной документ отчуждения между участниками внешнеторговой сделки)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Наименование продукции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Код товара по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товара по контрольным спискам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Единица измерения по ТН ВЭД ЕАЭС  (основная или дополнительная)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Суммарное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Валюта контракта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Общая стоимость в валюте контракта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Номера расчетных (валютных) счетов, наименование банка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Согласовано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От заявителя</w:t>
            </w:r>
          </w:p>
          <w:p>
            <w:pPr>
              <w:spacing w:after="20"/>
              <w:ind w:left="20"/>
              <w:jc w:val="both"/>
            </w:pPr>
            <w:r>
              <w:rPr>
                <w:rFonts w:ascii="Times New Roman"/>
                <w:b w:val="false"/>
                <w:i w:val="false"/>
                <w:color w:val="000000"/>
                <w:sz w:val="20"/>
              </w:rPr>
              <w:t>
фамилия, имя, отчество (при его</w:t>
            </w:r>
          </w:p>
          <w:p>
            <w:pPr>
              <w:spacing w:after="20"/>
              <w:ind w:left="20"/>
              <w:jc w:val="both"/>
            </w:pPr>
            <w:r>
              <w:rPr>
                <w:rFonts w:ascii="Times New Roman"/>
                <w:b w:val="false"/>
                <w:i w:val="false"/>
                <w:color w:val="000000"/>
                <w:sz w:val="20"/>
              </w:rPr>
              <w:t>
наличии) _______________</w:t>
            </w:r>
          </w:p>
          <w:p>
            <w:pPr>
              <w:spacing w:after="20"/>
              <w:ind w:left="20"/>
              <w:jc w:val="both"/>
            </w:pPr>
            <w:r>
              <w:rPr>
                <w:rFonts w:ascii="Times New Roman"/>
                <w:b w:val="false"/>
                <w:i w:val="false"/>
                <w:color w:val="000000"/>
                <w:sz w:val="20"/>
              </w:rPr>
              <w:t>
должность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Государственный орган Республики Казахстан – лицензиар _______________</w:t>
            </w:r>
          </w:p>
          <w:p>
            <w:pPr>
              <w:spacing w:after="20"/>
              <w:ind w:left="20"/>
              <w:jc w:val="both"/>
            </w:pPr>
            <w:r>
              <w:rPr>
                <w:rFonts w:ascii="Times New Roman"/>
                <w:b w:val="false"/>
                <w:i w:val="false"/>
                <w:color w:val="000000"/>
                <w:sz w:val="20"/>
              </w:rPr>
              <w:t xml:space="preserve">
фамилия, имя, отчество (при его </w:t>
            </w:r>
          </w:p>
          <w:p>
            <w:pPr>
              <w:spacing w:after="20"/>
              <w:ind w:left="20"/>
              <w:jc w:val="both"/>
            </w:pPr>
            <w:r>
              <w:rPr>
                <w:rFonts w:ascii="Times New Roman"/>
                <w:b w:val="false"/>
                <w:i w:val="false"/>
                <w:color w:val="000000"/>
                <w:sz w:val="20"/>
              </w:rPr>
              <w:t>
наличии) _______________</w:t>
            </w:r>
          </w:p>
          <w:p>
            <w:pPr>
              <w:spacing w:after="20"/>
              <w:ind w:left="20"/>
              <w:jc w:val="both"/>
            </w:pPr>
            <w:r>
              <w:rPr>
                <w:rFonts w:ascii="Times New Roman"/>
                <w:b w:val="false"/>
                <w:i w:val="false"/>
                <w:color w:val="000000"/>
                <w:sz w:val="20"/>
              </w:rPr>
              <w:t>
должность _______________</w:t>
            </w:r>
          </w:p>
          <w:p>
            <w:pPr>
              <w:spacing w:after="20"/>
              <w:ind w:left="20"/>
              <w:jc w:val="both"/>
            </w:pPr>
            <w:r>
              <w:rPr>
                <w:rFonts w:ascii="Times New Roman"/>
                <w:b w:val="false"/>
                <w:i w:val="false"/>
                <w:color w:val="000000"/>
                <w:sz w:val="20"/>
              </w:rPr>
              <w:t>
дата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Особые условия лицензии</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