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a7df" w14:textId="20fa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норм и нормативов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декабря 2016 года № 595. Зарегистрирован в Министерстве юстиции Республики Казахстан от 25 января 2017 года № 14722.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28.08.2024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28.08.2024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нормы и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28.08.2024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Тыла Вооруженных Сил Республики Казахстан: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копию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 и 3) пункта 2 настоящего приказа.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обороны РК от 15.02.2021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довести до должностных лиц, в части их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595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нормы и нормативы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28.08.2024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Общая часть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Нормативы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 (далее – Нормативы численности) предназначены для нормирования труда, определения и обоснования необходимой нормативной численности, норм времени работников банно-прачечных комбинатов (далее – БПК) воинских частей и учреждений Министерства обороны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Нормативы численности установлены в объемах работ, выполняемых одним работником в течении годовой нормы рабочего времени при 40 часовой рабочей неделе и разработаны с учетом наиболее полного и рационального использования рабочего времени.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Нормативы численности разработаны на основе следующих документов:</w:t>
      </w:r>
    </w:p>
    <w:bookmarkEnd w:id="15"/>
    <w:bookmarkStart w:name="z3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16"/>
    <w:bookmarkStart w:name="z3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деятельности, утвержденные приказом Министра здравоохранения и социального развития Республики Казахстан от 28 декабря 2015 года № 1036 (зарегистрирован в Реестре государственной регистрации нормативных правовых актов под № 12736);</w:t>
      </w:r>
    </w:p>
    <w:bookmarkEnd w:id="17"/>
    <w:bookmarkStart w:name="z3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методические рекомендации по установлению норм и нормативов для нормирования труда рабочих, утвержденные приказом Министра труда и социальной защиты населения Республики Казахстан от 22 декабря 2008 года № 310-п;</w:t>
      </w:r>
    </w:p>
    <w:bookmarkEnd w:id="18"/>
    <w:bookmarkStart w:name="z3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методические рекомендации по проведению хронометражных работ в организациях, утвержденные приказом Министра труда и социальной защиты населения Республики Казахстан от 19 октября 2010 года № 344/1-п; </w:t>
      </w:r>
    </w:p>
    <w:bookmarkEnd w:id="19"/>
    <w:bookmarkStart w:name="z3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материалы изучения организационно-технических условий выполнения работ и организации труда работников; </w:t>
      </w:r>
    </w:p>
    <w:bookmarkEnd w:id="20"/>
    <w:bookmarkStart w:name="z3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количественные значения факторов (норм времени на ту или иную работу), влияющих на численность работников БПК; </w:t>
      </w:r>
    </w:p>
    <w:bookmarkEnd w:id="21"/>
    <w:bookmarkStart w:name="z3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хронометражные наблюдения, данные БПК о фактической численности рабочих и объемах выполняемых работ; </w:t>
      </w:r>
    </w:p>
    <w:bookmarkEnd w:id="22"/>
    <w:bookmarkStart w:name="z3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методические рекомендации научно-исследовательского института труда по разработке нормативных материалов по труду.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15.04.2024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времени на выполнение единицы работы включает: оперативное время, подготовительно-заключительное время, время на обслуживание рабочего места, отдых и личные надобности. Расчет величины норматива времени на выполнение работ по профессиям (должностям) БПК в зависимости от значения оперативного времени осуществляется по формуле: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9431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вр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 времени на выполнение конкретного вида работы, час;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on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оперативное время, мин;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учитывающий затраты времени на организационно-техническое обслуживание рабочего места, отдых (включая вынужденные паузы при выполнении работы, гимнастические упражнения) и личные потребности, а также подготовительно-заключительные работы, в % от оперативного времени. По результатам анализа хронометражных наблюдений рабочего времени работников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равным 10% от объема оперативного времени.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трудоемкость нормируемых работ (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с учетом объема каждого вида выполняемых работ по формуле: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549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406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норма времени на выполнение конкретного вида работы,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объем конкретного вида работы, выполняемой за год,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143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1, 2, ..., n - виды выполняемых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объем выполненных работ (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определяется согласно отчетным данным БПК.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Нормативная численность работников (Ч), исчисляется по формуле: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257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      Ч – нормативная численность работников, чел.;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трудоемкость нормируемых работ, человек-час;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баланс рабочего времени на календарный год при 40-часовой рабочей неделе, час.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Нормативами учтены подготовительно-заключительное время, время на обслуживание рабочего места, время на отдых и личные надобности.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Наименования профессий (должностей) соответствует Единому тарифно-квалификационному справочнику работ и профессий рабочих. </w:t>
      </w:r>
    </w:p>
    <w:bookmarkEnd w:id="40"/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труда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Деятельность работников БПК регламентируется функциональными инструкциями, разработанными в соответствии с квалификационным справочником и едиными тарифно-квалификационными справочниками.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труда на рабочих местах осуществляется в соответствии с требованиями безопасности и охраны труда, промышленной безопасности, правил промышленной санитарии и гигиены.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обороны РК от 15.02.2021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распределении работ между исполнителями следует учитывать их квалификацию и опыт, способствуя приобретению необходимых навыков и ускорению выполнения заданий работниками.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обороны РК от 15.02.2021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Работники БПК в своей деятельности руководствуются законодательством в сфере обслуживания.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Применяемое оборудование БПК: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стиральная машина;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центрифуга; 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сушильный барабан;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гладильный каток;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швейная машина; 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вспомогательное оборудование и другие. 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Работниками БПК соблюдаются режим труда и отдыха, установленный распорядок дня и регламентацию всех обязательных работ с выполнением наиболее трудоемких из них в первой половине дня, когда у работника отмечается высокая устойчивая работоспособность.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обороны РК от 15.02.2021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Нормативная часть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 численности по функции "Хозяйственное обеспечение" БПК.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работы: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хозяйственной деятельностью БПК;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целей и задач БПК, связанных с осуществлением стирки белья и помывки личного состава воинских частей и учреждений;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заданий согласно количественным и качественным показателям;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учет и хранение материальных средств;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рациональным использованием материальных средств;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анализ проблем в работе БПК;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обеспечению БПК квалифицированными кадрами;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составления установленной отчетной документации;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правил по безопасности и охране труда, противопожарной безопасности.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– заведующий БПК.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заведующего БПК вводится при общей численности 5 и более единиц работников.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численности работников БПК 4 и менее единиц обязанности заведующего БПК возлагаются на одного из работников БПК. 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 численности по функции "Обеспечение комплектовки белья".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сортировка грязного белья по однородным технологическим признакам, способам и видам обработки, виду и цвету, характеру и степени загрязненности; 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грязного белья на стирку; 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чистого белья и его комплектование; 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чистого белья. 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комплектовщик белья, норматив численности комплектовщиков белья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 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Норматив численности по функции "Обеспечение стирки белья".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грязного белья;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белья в стиральную машину;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стирки белья на стиральных машинах;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переходы и наблюдения за процессом стирки;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выстиранного белья из стиральных машин;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чистоты выстиранного белья;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выстиранного белья на проведение дальнейшей технологической операции.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оператор стиральных машин, норматив численности операторов стиральных машин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Норматив численности по функции "Обеспечение отжима белья на центрифуге".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прочности окрасок изделий и возможности их загрузки совместно с другим бельем;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белья в центрифуги и начало работы;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работой центрифуги;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центрифуги и выгрузка белья;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отжима белья (остаточная влажность). 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отжимщик белья на центрифугах, норматив численности отжимщиков белья на центрифугах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Норматив численности по функции "Обеспечение сушки белья".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сушильных машин (барабанов) к работе;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белья в сушильные машины (барабаны);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продолжительности сушки для различных видов белья;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белья в сушильных машинах (барабанах). Проверка процесса сушки, контроль температурного режима в сушильных барабанах; 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белья из сушильных барабанов. Определение влажности белья после сушки. 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аппаратчик бельевых сушильных установок, норматив численности аппаратчиков бельевых сушильных установок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Норматив численности по функции: "Обеспечение глажки белья".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работы: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соответствующего ассортимента белья до полного использования рабочей поверхности машин;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белья под прижимные валки катка с распределением складок, укладка и распределение предметов белья на подушке плиты; 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глажение белья; 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складывание выглаженного белья;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гладильщик (белья), норматив численности гладильщиков (белья)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>к настоящим Нормативам численности.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Норматив численности по функции: "Обеспечение ремонта белья".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белья к рабочему месту;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 швейных машинах или вручную простых операций по ремонту изделий;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белья после ремонта.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швея (по ремонту белья), норматив численности швей (по ремонту белья)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Норматив численности по функции "Обеспечение уборки производственных помещений".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средств уборки и приспособлений к месту работы в начале смены и в установленное для их хранения место в конце смены;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подметание или мытье пола. Увлажнение пола при необходимости перед подметанием; 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моющего раствора или воды по мере необходимости при мытье пола или влажном подметании;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подоконников, отопительных труб, досок для объявлений, плакатов;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мытье или обметание окон, стен, панелей, дверей, потолков;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мусора в установленное место.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уборщик производственных помещений, норматив численности уборщиков производственных помещений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Норматив численности по функции "Обеспечение работ по ремонту машин и оборудования".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работы: 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всех машин, агрегатов, двигателей, силовых и компрессорных установок, установок для кондиционирования воздуха и т.д. (профилактические осмотры, чистка и смазка, регулирование и устранение повреждений);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ремонта оборудования;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работниками правил эксплуатации оборудования.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слесарь-ремонтник, норматив численности слесарь-ремонтников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Норматив численности по функции "Обеспечение работ по ремонту электрооборудования".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обеспечение работы светового и силового электрооборудования; 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всех обнаруженных дефектов и неполадок;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электрооборудования; 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электросетей.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слесарь-электрик по ремонту электрооборудования, норматив численности слесарь-электриков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Норматив численности по функции "Обеспечение обслуживания бани".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душевых установок, кранов, душевых сеток, лестничных клеток, окон;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дезинфицирующих растворов;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бачков питьевой водой;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урн для мусора, чистка и дезинфицирование их;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и дезинфицирование туалетов, раковин, душевых, гардеробных и других мест общего пользования. 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рабочий по обслуживанию в бане (банщик), норматив численности рабочих по обслуживанию в бане (банщиков)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 </w:t>
      </w:r>
      <w:r>
        <w:rPr>
          <w:rFonts w:ascii="Times New Roman"/>
          <w:b w:val="false"/>
          <w:i w:val="false"/>
          <w:color w:val="000000"/>
          <w:sz w:val="28"/>
        </w:rPr>
        <w:t>к настоящим Нормативам численности.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Норматив численности по функции: "Обеспечение работы котельной".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водогрейных и паровых котлов, работающих на твердом топливе;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питательных линий;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и опорожнение паропроводов; 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автоматической аппаратуры питания котлов;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котлов, их вспомогательных механизмов, контрольно-измерительных приборов и участие в планово-предупредительном ремонте котлоагрегатов;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котлов и их вспомогательных механизмов из ремонта и подготовка их к работе;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– машинист (кочегар) котельной.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машиниста (кочегара) котельной составляет – 1 единица в 1 смену.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156"/>
    <w:bookmarkStart w:name="z18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комплектовщиков белья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– 100 000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150 000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 – 200 000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 – 250 000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250 001 – 300 000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300 001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19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165"/>
    <w:bookmarkStart w:name="z19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операторов стиральных машин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30 000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 – 60 000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60 001 – 100 000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150 000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 – 200 000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 – 250 000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250 001 – 300 000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300 001 – 350 000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350 001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1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177"/>
    <w:bookmarkStart w:name="z21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отжимщиков белья на центрифугах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50 000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 – 100 000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150 000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 – 200 000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200 001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2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185"/>
    <w:bookmarkStart w:name="z23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аппаратчиков бельевых сушильных установок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30 000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 – 60 000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60 001 – 100 000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150 000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 – 200 000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 – 250 000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250 001 – 300 000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300 001 – 350 000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350 001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4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197"/>
    <w:bookmarkStart w:name="z24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гладильщиков (белья)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25 000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 – 50 000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 – 75 000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 – 100 000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125 000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125 001 – 150 000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 – 175 000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175 001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6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208"/>
    <w:bookmarkStart w:name="z26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швей (по ремонту белья)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50 000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 – 100 000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150 000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150 001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8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215"/>
    <w:bookmarkStart w:name="z28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уборщиков производственных помещений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500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– 1 000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– 2 000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– 3 000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– 4 000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9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223"/>
    <w:bookmarkStart w:name="z29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слесарь-ремонтников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– 100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150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– 200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30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230"/>
    <w:bookmarkStart w:name="z31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слесарь-электриков по ремонту электрооборудования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электрического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– 100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150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– 200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32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237"/>
    <w:bookmarkStart w:name="z32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рабочих по обслуживанию в бане (банщиков)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обслуживаемого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в год, чел.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30 000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 – 100 000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200 000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 – 300 000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