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6b26" w14:textId="8d36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января 2016 года № А-1/20. Зарегистрировано Департаментом юстиции Акмолинской области 19 февраля 2016 года № 5256.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10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 (далее - Стандарт), утвержденного приказом исполняющего обязанности Министра сельского хозяйства Республики Казахстан от 23 ноября 2015 года № 9-1/1018 (зарегистрирован в Реестре государственной регистрации нормативных правовых актов № 12523).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 от заемщика на веб-портале в течение 2 рабочих дней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субсидирования, соответствия условий договора гарантирования/страхования требованиям к договорам;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заемщику и гаранту/страховой организации направляет автоматическое уведомление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даты получения заемщиком, гарантом/страховой организацией уведомления услугодателя о положительном решении по предложению между заемщиком, гарантом/страховой организацией и услугодателем в электронной форме на веб-портале заключается договор субсидирования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договора субсидирования заемщиком, гарантом/страховой организацией или услугодателем в течение 10 рабочих дней со дня принятия решения услугодателя, ранее принятое решение услугодателя отменяется.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гарант/страховая организация после подписания договора субсидирования формирует на веб-портале график субсидирования заемщика, подписываемый ЭЦП гарантом/страховой организацией и услугодателем –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гарант/страховая организация начиная формирует на веб-портале с использованием ЭЦП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подтверждает принятие заявки на субсидирование путем подписания с использованием ЭЦП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гаранта/страховой организации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уведомление о результате оказания государственной услуги в форме электронного документа на адрес электронной почты, указанный услугополучателем при регистрации в информационной системе субсидирования – 30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и регистрация предложения, проверка на соответствие, принятие решения, направление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графика;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уведомления.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 и гарант/страховой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даты получения предложения от заемщика на веб-портале в течение 2 рабочих дней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субсидирования, соответствия условий договора гарантирования/страхования требованиям к договорам;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заемщику и гаранту/страховой организации направляет автоматическое уведомление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даты получения заемщиком, гарантом/страховой организацией уведомления услугодателя о положительном решении по предложению между заемщиком, гарантом/страховой организацией и услугодателем в электронной форме на веб-портале заключается договор субсидирования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договора субсидирования заемщиком, гарантом/страховой организацией или услугодателем в течение 10 рабочих дней со дня принятия решения услугодателя, ранее принятое решение услугодателя отменяется.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гарант/страховая организация после подписания договора субсидирования формирует на веб-портале график субсидирования заемщика, подписываемый ЭЦП гарантом/страховой организацией и услугодателем - 14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гарант/страховая организация начиная формирует на веб-портале с использованием ЭЦП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подтверждает принятие заявки на субсидирование путем подписания с использованием ЭЦП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гаранта/страховой организации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уведомление о перечислении субсидии в "личный кабинет" услугополучателя в форме электронного документа – 30 минут.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предложение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