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1b64" w14:textId="c5b1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ежегодной оценки деятельности административных государственных служащих корпуса "Б" государственного учреждения "Аппарат Кокшетауского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26 апреля 2016 года № С-2/9. Зарегистрировано Департаментом юстиции Акмолинской области 26 мая 2016 года № 5386. Утратило силу решением Кокшетауского городского маслихата Акмолинской области от 1 марта 2017 года № С-8/3</w:t>
      </w:r>
    </w:p>
    <w:p>
      <w:pPr>
        <w:spacing w:after="0"/>
        <w:ind w:left="0"/>
        <w:jc w:val="left"/>
      </w:pPr>
      <w:r>
        <w:rPr>
          <w:rFonts w:ascii="Times New Roman"/>
          <w:b w:val="false"/>
          <w:i w:val="false"/>
          <w:color w:val="ff0000"/>
          <w:sz w:val="28"/>
        </w:rPr>
        <w:t xml:space="preserve">      Сноска. Утратило силу решением Кокшетауского городского маслихата Акмолинской области от 01.03.2017 </w:t>
      </w:r>
      <w:r>
        <w:rPr>
          <w:rFonts w:ascii="Times New Roman"/>
          <w:b w:val="false"/>
          <w:i w:val="false"/>
          <w:color w:val="ff0000"/>
          <w:sz w:val="28"/>
        </w:rPr>
        <w:t>№ С-8/3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13 "О некоторых вопросах оценки деятельности административных государственных служащих" от 29 декабря 2015 года № 13 (зарегистрирован в Реестре государственной регистрации нормативных правовых актов за № 12705) Кокшетауский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ежегодной оценки деятельности административных государственных служащих корпуса "Б" государственного учреждения "Аппарат Кокшетауского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2 очередной</w:t>
            </w:r>
            <w:r>
              <w:br/>
            </w:r>
            <w:r>
              <w:rPr>
                <w:rFonts w:ascii="Times New Roman"/>
                <w:b w:val="false"/>
                <w:i/>
                <w:color w:val="000000"/>
                <w:sz w:val="20"/>
              </w:rPr>
              <w:t>сессии Кокшетауского городского</w:t>
            </w:r>
            <w:r>
              <w:br/>
            </w:r>
            <w:r>
              <w:rPr>
                <w:rFonts w:ascii="Times New Roman"/>
                <w:b w:val="false"/>
                <w:i/>
                <w:color w:val="000000"/>
                <w:sz w:val="20"/>
              </w:rPr>
              <w:t>маслихата шестого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В.Шиманский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Кокшетауского</w:t>
            </w:r>
            <w:r>
              <w:br/>
            </w:r>
            <w:r>
              <w:rPr>
                <w:rFonts w:ascii="Times New Roman"/>
                <w:b w:val="false"/>
                <w:i/>
                <w:color w:val="000000"/>
                <w:sz w:val="20"/>
              </w:rPr>
              <w:t>городского маслихата</w:t>
            </w:r>
            <w:r>
              <w:br/>
            </w:r>
            <w:r>
              <w:rPr>
                <w:rFonts w:ascii="Times New Roman"/>
                <w:b w:val="false"/>
                <w:i/>
                <w:color w:val="000000"/>
                <w:sz w:val="20"/>
              </w:rPr>
              <w:t>шестого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Кокшетауского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26 апреля 2016 года</w:t>
            </w:r>
            <w:r>
              <w:br/>
            </w:r>
            <w:r>
              <w:rPr>
                <w:rFonts w:ascii="Times New Roman"/>
                <w:b w:val="false"/>
                <w:i w:val="false"/>
                <w:color w:val="000000"/>
                <w:sz w:val="20"/>
              </w:rPr>
              <w:t>№ С-2/9</w:t>
            </w:r>
          </w:p>
        </w:tc>
      </w:tr>
    </w:tbl>
    <w:bookmarkStart w:name="z5" w:id="0"/>
    <w:p>
      <w:pPr>
        <w:spacing w:after="0"/>
        <w:ind w:left="0"/>
        <w:jc w:val="left"/>
      </w:pPr>
      <w:r>
        <w:rPr>
          <w:rFonts w:ascii="Times New Roman"/>
          <w:b/>
          <w:i w:val="false"/>
          <w:color w:val="000000"/>
        </w:rPr>
        <w:t xml:space="preserve"> Методика ежегодной оценки деятельности административных государственных служащих корпуса "Б" государственного учреждения "Аппарат Кокшетауского городского маслихата"</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Типовая методика оценки деятельности административных государственных служащих корпуса "Б"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(далее – служащие) корпуса "Б").</w:t>
      </w:r>
      <w:r>
        <w:br/>
      </w:r>
      <w:r>
        <w:rPr>
          <w:rFonts w:ascii="Times New Roman"/>
          <w:b w:val="false"/>
          <w:i w:val="false"/>
          <w:color w:val="000000"/>
          <w:sz w:val="28"/>
        </w:rPr>
        <w:t>
      </w:t>
      </w:r>
      <w:r>
        <w:rPr>
          <w:rFonts w:ascii="Times New Roman"/>
          <w:b w:val="false"/>
          <w:i w:val="false"/>
          <w:color w:val="000000"/>
          <w:sz w:val="28"/>
        </w:rPr>
        <w:t>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3. Оценка проводится по результатам деятельности служащего корпуса "Б" на занимаемой должности:</w:t>
      </w:r>
      <w:r>
        <w:br/>
      </w:r>
      <w:r>
        <w:rPr>
          <w:rFonts w:ascii="Times New Roman"/>
          <w:b w:val="false"/>
          <w:i w:val="false"/>
          <w:color w:val="000000"/>
          <w:sz w:val="28"/>
        </w:rPr>
        <w:t>
      </w:t>
      </w:r>
      <w:r>
        <w:rPr>
          <w:rFonts w:ascii="Times New Roman"/>
          <w:b w:val="false"/>
          <w:i w:val="false"/>
          <w:color w:val="000000"/>
          <w:sz w:val="28"/>
        </w:rPr>
        <w:t>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2) по итогам года (годовая оценка) – не позднее двадцать пятого декабря оцениваемого года.</w:t>
      </w:r>
      <w:r>
        <w:br/>
      </w: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xml:space="preserve">
      Служащие корпуса "Б", находящиеся в социальных отпусках, проходят оценку после выхода на работу в сроки, указанные в настоящем </w:t>
      </w:r>
      <w:r>
        <w:rPr>
          <w:rFonts w:ascii="Times New Roman"/>
          <w:b w:val="false"/>
          <w:i w:val="false"/>
          <w:color w:val="000000"/>
          <w:sz w:val="28"/>
        </w:rPr>
        <w:t>пункте</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Для руководителей областных исполнительных органов, исполнительных органов столицы, города республиканского значения, финансируемых из местного бюджета, оценка проводится акимом области, столицы, города республиканского значения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5. Годовая оценка складывается из:</w:t>
      </w:r>
      <w:r>
        <w:br/>
      </w:r>
      <w:r>
        <w:rPr>
          <w:rFonts w:ascii="Times New Roman"/>
          <w:b w:val="false"/>
          <w:i w:val="false"/>
          <w:color w:val="000000"/>
          <w:sz w:val="28"/>
        </w:rPr>
        <w:t>
      </w:t>
      </w:r>
      <w:r>
        <w:rPr>
          <w:rFonts w:ascii="Times New Roman"/>
          <w:b w:val="false"/>
          <w:i w:val="false"/>
          <w:color w:val="000000"/>
          <w:sz w:val="28"/>
        </w:rPr>
        <w:t>1) средней оценки служащего корпуса "Б" за отчетные кварталы;</w:t>
      </w:r>
      <w:r>
        <w:br/>
      </w:r>
      <w:r>
        <w:rPr>
          <w:rFonts w:ascii="Times New Roman"/>
          <w:b w:val="false"/>
          <w:i w:val="false"/>
          <w:color w:val="000000"/>
          <w:sz w:val="28"/>
        </w:rPr>
        <w:t>
      </w:t>
      </w:r>
      <w:r>
        <w:rPr>
          <w:rFonts w:ascii="Times New Roman"/>
          <w:b w:val="false"/>
          <w:i w:val="false"/>
          <w:color w:val="000000"/>
          <w:sz w:val="28"/>
        </w:rPr>
        <w:t>2) оценки выполнения служащим корпуса "Б" индивидуального плана работы;</w:t>
      </w:r>
      <w:r>
        <w:br/>
      </w:r>
      <w:r>
        <w:rPr>
          <w:rFonts w:ascii="Times New Roman"/>
          <w:b w:val="false"/>
          <w:i w:val="false"/>
          <w:color w:val="000000"/>
          <w:sz w:val="28"/>
        </w:rPr>
        <w:t>
      </w:t>
      </w:r>
      <w:r>
        <w:rPr>
          <w:rFonts w:ascii="Times New Roman"/>
          <w:b w:val="false"/>
          <w:i w:val="false"/>
          <w:color w:val="000000"/>
          <w:sz w:val="28"/>
        </w:rPr>
        <w:t>3) круговой оценки.</w:t>
      </w:r>
      <w:r>
        <w:br/>
      </w:r>
      <w:r>
        <w:rPr>
          <w:rFonts w:ascii="Times New Roman"/>
          <w:b w:val="false"/>
          <w:i w:val="false"/>
          <w:color w:val="000000"/>
          <w:sz w:val="28"/>
        </w:rPr>
        <w:t>
      </w:t>
      </w:r>
      <w:r>
        <w:rPr>
          <w:rFonts w:ascii="Times New Roman"/>
          <w:b w:val="false"/>
          <w:i w:val="false"/>
          <w:color w:val="000000"/>
          <w:sz w:val="28"/>
        </w:rPr>
        <w:t>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Комиссии по оценке. Секретарем Комиссии является главный специалист, в должностные обязанности которого входит ведение кадровой работы аппарата городского маслихата.</w:t>
      </w:r>
      <w:r>
        <w:br/>
      </w:r>
      <w:r>
        <w:rPr>
          <w:rFonts w:ascii="Times New Roman"/>
          <w:b w:val="false"/>
          <w:i w:val="false"/>
          <w:color w:val="000000"/>
          <w:sz w:val="28"/>
        </w:rPr>
        <w:t>
      </w:t>
      </w:r>
      <w:r>
        <w:rPr>
          <w:rFonts w:ascii="Times New Roman"/>
          <w:b w:val="false"/>
          <w:i w:val="false"/>
          <w:color w:val="000000"/>
          <w:sz w:val="28"/>
        </w:rPr>
        <w:t>7.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w:t>
      </w:r>
      <w:r>
        <w:rPr>
          <w:rFonts w:ascii="Times New Roman"/>
          <w:b w:val="false"/>
          <w:i w:val="false"/>
          <w:color w:val="000000"/>
          <w:sz w:val="28"/>
        </w:rPr>
        <w:t>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Секретарь Комиссии по оценке не принимает участие в голосовании.</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Составление индивидуального плана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12. Индивидуальный план работы служащего корпуса "Б" содержит:</w:t>
      </w:r>
      <w:r>
        <w:br/>
      </w:r>
      <w:r>
        <w:rPr>
          <w:rFonts w:ascii="Times New Roman"/>
          <w:b w:val="false"/>
          <w:i w:val="false"/>
          <w:color w:val="000000"/>
          <w:sz w:val="28"/>
        </w:rPr>
        <w:t>
      </w:t>
      </w:r>
      <w:r>
        <w:rPr>
          <w:rFonts w:ascii="Times New Roman"/>
          <w:b w:val="false"/>
          <w:i w:val="false"/>
          <w:color w:val="000000"/>
          <w:sz w:val="28"/>
        </w:rPr>
        <w:t>1) персональные данные о служащем корпуса "Б" (Ф.И.О.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w:t>
      </w:r>
      <w:r>
        <w:rPr>
          <w:rFonts w:ascii="Times New Roman"/>
          <w:b w:val="false"/>
          <w:i w:val="false"/>
          <w:color w:val="000000"/>
          <w:sz w:val="28"/>
        </w:rPr>
        <w:t>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w:t>
      </w:r>
      <w:r>
        <w:br/>
      </w:r>
      <w:r>
        <w:rPr>
          <w:rFonts w:ascii="Times New Roman"/>
          <w:b w:val="false"/>
          <w:i w:val="false"/>
          <w:color w:val="000000"/>
          <w:sz w:val="28"/>
        </w:rPr>
        <w:t>
      Мероприятия указываются достижимые, реалистичные, связанные</w:t>
      </w:r>
      <w:r>
        <w:br/>
      </w:r>
      <w:r>
        <w:rPr>
          <w:rFonts w:ascii="Times New Roman"/>
          <w:b w:val="false"/>
          <w:i w:val="false"/>
          <w:color w:val="000000"/>
          <w:sz w:val="28"/>
        </w:rPr>
        <w:t>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Количество и сложность мероприятий определяются в сопоставлении по государственному органу.</w:t>
      </w:r>
      <w:r>
        <w:br/>
      </w:r>
      <w:r>
        <w:rPr>
          <w:rFonts w:ascii="Times New Roman"/>
          <w:b w:val="false"/>
          <w:i w:val="false"/>
          <w:color w:val="000000"/>
          <w:sz w:val="28"/>
        </w:rPr>
        <w:t>
      </w:t>
      </w:r>
      <w:r>
        <w:rPr>
          <w:rFonts w:ascii="Times New Roman"/>
          <w:b w:val="false"/>
          <w:i w:val="false"/>
          <w:color w:val="000000"/>
          <w:sz w:val="28"/>
        </w:rPr>
        <w:t>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13. Индивидуальный план составляется в двух экземплярах. Один экземпляр передается в главному специалисту, в должностные обязанности которого входит ведение кадровой работы аппарата городского маслихата. Второй экземпляр находится у руководителя структурного подразделения служащего корпуса "Б".</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Подготовка к проведению оценки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Секретарь Комиссии формирует график проведения оценки по согласованию с председателем Комиссии по оценке.</w:t>
      </w:r>
      <w:r>
        <w:br/>
      </w:r>
      <w:r>
        <w:rPr>
          <w:rFonts w:ascii="Times New Roman"/>
          <w:b w:val="false"/>
          <w:i w:val="false"/>
          <w:color w:val="000000"/>
          <w:sz w:val="28"/>
        </w:rPr>
        <w:t>
      Секретарь Комиссии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Оценка исполнения должностных обязанностей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18.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Интернет-портале государственных органов документы и мероприятия.</w:t>
      </w:r>
      <w:r>
        <w:br/>
      </w: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w:t>
      </w:r>
      <w:r>
        <w:rPr>
          <w:rFonts w:ascii="Times New Roman"/>
          <w:b w:val="false"/>
          <w:i w:val="false"/>
          <w:color w:val="000000"/>
          <w:sz w:val="28"/>
        </w:rPr>
        <w:t>19. Штрафные баллы выставляются за нарушения исполнительской и</w:t>
      </w:r>
      <w:r>
        <w:br/>
      </w:r>
      <w:r>
        <w:rPr>
          <w:rFonts w:ascii="Times New Roman"/>
          <w:b w:val="false"/>
          <w:i w:val="false"/>
          <w:color w:val="000000"/>
          <w:sz w:val="28"/>
        </w:rPr>
        <w:t xml:space="preserve"> трудовой дисциплины.</w:t>
      </w:r>
      <w:r>
        <w:br/>
      </w:r>
      <w:r>
        <w:rPr>
          <w:rFonts w:ascii="Times New Roman"/>
          <w:b w:val="false"/>
          <w:i w:val="false"/>
          <w:color w:val="000000"/>
          <w:sz w:val="28"/>
        </w:rPr>
        <w:t>
      </w:t>
      </w:r>
      <w:r>
        <w:rPr>
          <w:rFonts w:ascii="Times New Roman"/>
          <w:b w:val="false"/>
          <w:i w:val="false"/>
          <w:color w:val="000000"/>
          <w:sz w:val="28"/>
        </w:rPr>
        <w:t>20. К нарушениям исполнительской дисциплины относятся:</w:t>
      </w:r>
      <w:r>
        <w:br/>
      </w:r>
      <w:r>
        <w:rPr>
          <w:rFonts w:ascii="Times New Roman"/>
          <w:b w:val="false"/>
          <w:i w:val="false"/>
          <w:color w:val="000000"/>
          <w:sz w:val="28"/>
        </w:rPr>
        <w:t>
      </w:t>
      </w:r>
      <w:r>
        <w:rPr>
          <w:rFonts w:ascii="Times New Roman"/>
          <w:b w:val="false"/>
          <w:i w:val="false"/>
          <w:color w:val="000000"/>
          <w:sz w:val="28"/>
        </w:rPr>
        <w:t>1)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К нарушениям трудовой дисциплины относятся:</w:t>
      </w:r>
      <w:r>
        <w:br/>
      </w:r>
      <w:r>
        <w:rPr>
          <w:rFonts w:ascii="Times New Roman"/>
          <w:b w:val="false"/>
          <w:i w:val="false"/>
          <w:color w:val="000000"/>
          <w:sz w:val="28"/>
        </w:rPr>
        <w:t>
      </w:t>
      </w:r>
      <w:r>
        <w:rPr>
          <w:rFonts w:ascii="Times New Roman"/>
          <w:b w:val="false"/>
          <w:i w:val="false"/>
          <w:color w:val="000000"/>
          <w:sz w:val="28"/>
        </w:rPr>
        <w:t>1)отсутствие на работе без уважительной причины;</w:t>
      </w:r>
      <w:r>
        <w:br/>
      </w:r>
      <w:r>
        <w:rPr>
          <w:rFonts w:ascii="Times New Roman"/>
          <w:b w:val="false"/>
          <w:i w:val="false"/>
          <w:color w:val="000000"/>
          <w:sz w:val="28"/>
        </w:rPr>
        <w:t>
      </w:t>
      </w:r>
      <w:r>
        <w:rPr>
          <w:rFonts w:ascii="Times New Roman"/>
          <w:b w:val="false"/>
          <w:i w:val="false"/>
          <w:color w:val="000000"/>
          <w:sz w:val="28"/>
        </w:rPr>
        <w:t>2) опоздания на работу без уважительной причины;</w:t>
      </w:r>
      <w:r>
        <w:br/>
      </w:r>
      <w:r>
        <w:rPr>
          <w:rFonts w:ascii="Times New Roman"/>
          <w:b w:val="false"/>
          <w:i w:val="false"/>
          <w:color w:val="000000"/>
          <w:sz w:val="28"/>
        </w:rPr>
        <w:t>
      </w:t>
      </w:r>
      <w:r>
        <w:rPr>
          <w:rFonts w:ascii="Times New Roman"/>
          <w:b w:val="false"/>
          <w:i w:val="false"/>
          <w:color w:val="000000"/>
          <w:sz w:val="28"/>
        </w:rPr>
        <w:t>3) нарушения служащими служебной этики.</w:t>
      </w:r>
      <w:r>
        <w:br/>
      </w: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главного специалиста, в должностные обязанности которого входит ведение кадровой работы аппарата городского маслихата.</w:t>
      </w:r>
      <w:r>
        <w:br/>
      </w:r>
      <w:r>
        <w:rPr>
          <w:rFonts w:ascii="Times New Roman"/>
          <w:b w:val="false"/>
          <w:i w:val="false"/>
          <w:color w:val="000000"/>
          <w:sz w:val="28"/>
        </w:rPr>
        <w:t>
      </w:t>
      </w:r>
      <w:r>
        <w:rPr>
          <w:rFonts w:ascii="Times New Roman"/>
          <w:b w:val="false"/>
          <w:i w:val="false"/>
          <w:color w:val="000000"/>
          <w:sz w:val="28"/>
        </w:rPr>
        <w:t>22. За каждое нарушение исполнительской и трудовой дисциплины служащему корпуса "Б" выставляются штрафные баллы в размере " – 2" балла</w:t>
      </w:r>
      <w:r>
        <w:br/>
      </w:r>
      <w:r>
        <w:rPr>
          <w:rFonts w:ascii="Times New Roman"/>
          <w:b w:val="false"/>
          <w:i w:val="false"/>
          <w:color w:val="000000"/>
          <w:sz w:val="28"/>
        </w:rPr>
        <w:t>за каждый факт нарушения.</w:t>
      </w:r>
      <w:r>
        <w:br/>
      </w:r>
      <w:r>
        <w:rPr>
          <w:rFonts w:ascii="Times New Roman"/>
          <w:b w:val="false"/>
          <w:i w:val="false"/>
          <w:color w:val="000000"/>
          <w:sz w:val="28"/>
        </w:rPr>
        <w:t>
      </w:t>
      </w:r>
      <w:r>
        <w:rPr>
          <w:rFonts w:ascii="Times New Roman"/>
          <w:b w:val="false"/>
          <w:i w:val="false"/>
          <w:color w:val="000000"/>
          <w:sz w:val="28"/>
        </w:rPr>
        <w:t xml:space="preserve">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24. Непосредственный руководитель с учетом представленных главным специалистом, в должностные обязанности которого входит ведение кадровой работы аппарата городского маслихата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главным специалистом, в должностные обязанности которого входит ведение кадровой работы аппарата городского маслихата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Оценка выполнения индивидуального плана работы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главным специалистом, в должностные обязанности которого входит ведение кадровой работы аппарата городского маслихата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Круговая оценка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Круговая оценка представляет собой оценки:</w:t>
      </w:r>
      <w:r>
        <w:br/>
      </w:r>
      <w:r>
        <w:rPr>
          <w:rFonts w:ascii="Times New Roman"/>
          <w:b w:val="false"/>
          <w:i w:val="false"/>
          <w:color w:val="000000"/>
          <w:sz w:val="28"/>
        </w:rPr>
        <w:t>
      </w:t>
      </w:r>
      <w:r>
        <w:rPr>
          <w:rFonts w:ascii="Times New Roman"/>
          <w:b w:val="false"/>
          <w:i w:val="false"/>
          <w:color w:val="000000"/>
          <w:sz w:val="28"/>
        </w:rPr>
        <w:t>1)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2) подчиненных служащего корпуса "Б";</w:t>
      </w:r>
      <w:r>
        <w:br/>
      </w:r>
      <w:r>
        <w:rPr>
          <w:rFonts w:ascii="Times New Roman"/>
          <w:b w:val="false"/>
          <w:i w:val="false"/>
          <w:color w:val="000000"/>
          <w:sz w:val="28"/>
        </w:rPr>
        <w:t>
      </w:t>
      </w:r>
      <w:r>
        <w:rPr>
          <w:rFonts w:ascii="Times New Roman"/>
          <w:b w:val="false"/>
          <w:i w:val="false"/>
          <w:color w:val="000000"/>
          <w:sz w:val="28"/>
        </w:rPr>
        <w:t>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 xml:space="preserve">30. Перечень лиц (не более трех),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30 настоящей Методики, определяется главным специалистом, в должностные обязанности которого входит ведение кадровой работы аппарата городского маслихата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xml:space="preserve">31. Лица, указанные в </w:t>
      </w:r>
      <w:r>
        <w:rPr>
          <w:rFonts w:ascii="Times New Roman"/>
          <w:b w:val="false"/>
          <w:i w:val="false"/>
          <w:color w:val="000000"/>
          <w:sz w:val="28"/>
        </w:rPr>
        <w:t>пункте 30</w:t>
      </w:r>
      <w:r>
        <w:rPr>
          <w:rFonts w:ascii="Times New Roman"/>
          <w:b w:val="false"/>
          <w:i w:val="false"/>
          <w:color w:val="000000"/>
          <w:sz w:val="28"/>
        </w:rPr>
        <w:t xml:space="preserve">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32. Заполненные оценочные листы направляются главному специалисту, в должностные обязанности которого входит ведение кадровой работы аппарата городского маслихата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33. Секретарь Комиссии осуществляет расчет среднего значения круговой оценки.</w:t>
      </w:r>
      <w:r>
        <w:br/>
      </w:r>
      <w:r>
        <w:rPr>
          <w:rFonts w:ascii="Times New Roman"/>
          <w:b w:val="false"/>
          <w:i w:val="false"/>
          <w:color w:val="000000"/>
          <w:sz w:val="28"/>
        </w:rPr>
        <w:t>
      </w:t>
      </w:r>
      <w:r>
        <w:rPr>
          <w:rFonts w:ascii="Times New Roman"/>
          <w:b w:val="false"/>
          <w:i w:val="false"/>
          <w:color w:val="000000"/>
          <w:sz w:val="28"/>
        </w:rPr>
        <w:t>34. Круговая оценка осуществляется анонимно.</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Итоговая оценка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xml:space="preserve">
       </w:t>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где</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а – поощрительные баллы;</w:t>
      </w:r>
      <w:r>
        <w:br/>
      </w:r>
      <w:r>
        <w:rPr>
          <w:rFonts w:ascii="Times New Roman"/>
          <w:b w:val="false"/>
          <w:i w:val="false"/>
          <w:color w:val="000000"/>
          <w:sz w:val="28"/>
        </w:rPr>
        <w:t>
      в – штрафные баллы.</w:t>
      </w:r>
      <w:r>
        <w:br/>
      </w:r>
      <w:r>
        <w:rPr>
          <w:rFonts w:ascii="Times New Roman"/>
          <w:b w:val="false"/>
          <w:i w:val="false"/>
          <w:color w:val="000000"/>
          <w:sz w:val="28"/>
        </w:rPr>
        <w:t>
      </w:t>
      </w:r>
      <w:r>
        <w:rPr>
          <w:rFonts w:ascii="Times New Roman"/>
          <w:b w:val="false"/>
          <w:i w:val="false"/>
          <w:color w:val="000000"/>
          <w:sz w:val="28"/>
        </w:rPr>
        <w:t>36. Итоговая квартальная оценка выставляется по следующей шкале:</w:t>
      </w:r>
      <w:r>
        <w:br/>
      </w:r>
      <w:r>
        <w:rPr>
          <w:rFonts w:ascii="Times New Roman"/>
          <w:b w:val="false"/>
          <w:i w:val="false"/>
          <w:color w:val="000000"/>
          <w:sz w:val="28"/>
        </w:rPr>
        <w:t>
      менее 80 баллов – "неудовлетворительно",</w:t>
      </w:r>
      <w:r>
        <w:br/>
      </w:r>
      <w:r>
        <w:rPr>
          <w:rFonts w:ascii="Times New Roman"/>
          <w:b w:val="false"/>
          <w:i w:val="false"/>
          <w:color w:val="000000"/>
          <w:sz w:val="28"/>
        </w:rPr>
        <w:t>
      от 80 до 105 баллов – "удовлетворительно",</w:t>
      </w:r>
      <w:r>
        <w:br/>
      </w:r>
      <w:r>
        <w:rPr>
          <w:rFonts w:ascii="Times New Roman"/>
          <w:b w:val="false"/>
          <w:i w:val="false"/>
          <w:color w:val="000000"/>
          <w:sz w:val="28"/>
        </w:rPr>
        <w:t>
      от 106 до 130 (включительно) баллов – "эффективно",</w:t>
      </w:r>
      <w:r>
        <w:br/>
      </w:r>
      <w:r>
        <w:rPr>
          <w:rFonts w:ascii="Times New Roman"/>
          <w:b w:val="false"/>
          <w:i w:val="false"/>
          <w:color w:val="000000"/>
          <w:sz w:val="28"/>
        </w:rPr>
        <w:t>
      свыше 130 баллов – "превосходно".</w:t>
      </w:r>
      <w:r>
        <w:br/>
      </w:r>
      <w:r>
        <w:rPr>
          <w:rFonts w:ascii="Times New Roman"/>
          <w:b w:val="false"/>
          <w:i w:val="false"/>
          <w:color w:val="000000"/>
          <w:sz w:val="28"/>
        </w:rPr>
        <w:t>
      </w:t>
      </w:r>
      <w:r>
        <w:rPr>
          <w:rFonts w:ascii="Times New Roman"/>
          <w:b w:val="false"/>
          <w:i w:val="false"/>
          <w:color w:val="000000"/>
          <w:sz w:val="28"/>
        </w:rPr>
        <w:t>37. Итоговая годовая оценка служащего корпуса "Б" вычисляется главным специалистом, в должностные обязанности которого входит ведение кадровой работы аппарата городского маслихата не позднее пяти рабочих дней до заседания Комиссии по оценке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где</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37</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значению "неудовлетворительно" (менее 80 баллов) присваиваются 2 балла,</w:t>
      </w:r>
      <w:r>
        <w:br/>
      </w:r>
      <w:r>
        <w:rPr>
          <w:rFonts w:ascii="Times New Roman"/>
          <w:b w:val="false"/>
          <w:i w:val="false"/>
          <w:color w:val="000000"/>
          <w:sz w:val="28"/>
        </w:rPr>
        <w:t>
      значению "удовлетворительно" (от 80 до 105 баллов) – 3 балла,</w:t>
      </w:r>
      <w:r>
        <w:br/>
      </w:r>
      <w:r>
        <w:rPr>
          <w:rFonts w:ascii="Times New Roman"/>
          <w:b w:val="false"/>
          <w:i w:val="false"/>
          <w:color w:val="000000"/>
          <w:sz w:val="28"/>
        </w:rPr>
        <w:t>
      значению "эффективно" (от 106 до 130 (включительно) баллов) – 4 балла,</w:t>
      </w:r>
      <w:r>
        <w:br/>
      </w:r>
      <w:r>
        <w:rPr>
          <w:rFonts w:ascii="Times New Roman"/>
          <w:b w:val="false"/>
          <w:i w:val="false"/>
          <w:color w:val="000000"/>
          <w:sz w:val="28"/>
        </w:rPr>
        <w:t>
      значению "превосходно" (свыше 130 баллов) – 5 баллов;</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круговая оценка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38. Итоговая годовая оценка выставляется по следующей шкале:</w:t>
      </w:r>
      <w:r>
        <w:br/>
      </w:r>
      <w:r>
        <w:rPr>
          <w:rFonts w:ascii="Times New Roman"/>
          <w:b w:val="false"/>
          <w:i w:val="false"/>
          <w:color w:val="000000"/>
          <w:sz w:val="28"/>
        </w:rPr>
        <w:t>
      менее 3 баллов "неудовлетворительно",</w:t>
      </w:r>
      <w:r>
        <w:br/>
      </w:r>
      <w:r>
        <w:rPr>
          <w:rFonts w:ascii="Times New Roman"/>
          <w:b w:val="false"/>
          <w:i w:val="false"/>
          <w:color w:val="000000"/>
          <w:sz w:val="28"/>
        </w:rPr>
        <w:t>
      от 3 до 4 баллов "удовлетворительно",</w:t>
      </w:r>
      <w:r>
        <w:br/>
      </w:r>
      <w:r>
        <w:rPr>
          <w:rFonts w:ascii="Times New Roman"/>
          <w:b w:val="false"/>
          <w:i w:val="false"/>
          <w:color w:val="000000"/>
          <w:sz w:val="28"/>
        </w:rPr>
        <w:t>
      от 4 до 5 баллов – "эффективно",</w:t>
      </w:r>
      <w:r>
        <w:br/>
      </w:r>
      <w:r>
        <w:rPr>
          <w:rFonts w:ascii="Times New Roman"/>
          <w:b w:val="false"/>
          <w:i w:val="false"/>
          <w:color w:val="000000"/>
          <w:sz w:val="28"/>
        </w:rPr>
        <w:t>
      5 баллов "превосходно".</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Рассмотрение результатов оценки Комиссией</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Секретарь Комиссии обеспечивает проведение заседания Комиссии по рассмотрению результатов оценки в соответствии с графиком, согласованным с председателем Комиссии.</w:t>
      </w:r>
      <w:r>
        <w:br/>
      </w:r>
      <w:r>
        <w:rPr>
          <w:rFonts w:ascii="Times New Roman"/>
          <w:b w:val="false"/>
          <w:i w:val="false"/>
          <w:color w:val="000000"/>
          <w:sz w:val="28"/>
        </w:rPr>
        <w:t>
      Секретарь Комиссии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1) заполненные оценочные листы;</w:t>
      </w:r>
      <w:r>
        <w:br/>
      </w:r>
      <w:r>
        <w:rPr>
          <w:rFonts w:ascii="Times New Roman"/>
          <w:b w:val="false"/>
          <w:i w:val="false"/>
          <w:color w:val="000000"/>
          <w:sz w:val="28"/>
        </w:rPr>
        <w:t>
      </w:t>
      </w:r>
      <w:r>
        <w:rPr>
          <w:rFonts w:ascii="Times New Roman"/>
          <w:b w:val="false"/>
          <w:i w:val="false"/>
          <w:color w:val="000000"/>
          <w:sz w:val="28"/>
        </w:rPr>
        <w:t>2) заполненный лист круговой оценки (для годовой оценки);</w:t>
      </w:r>
      <w:r>
        <w:br/>
      </w:r>
      <w:r>
        <w:rPr>
          <w:rFonts w:ascii="Times New Roman"/>
          <w:b w:val="false"/>
          <w:i w:val="false"/>
          <w:color w:val="000000"/>
          <w:sz w:val="28"/>
        </w:rPr>
        <w:t>
      </w:t>
      </w:r>
      <w:r>
        <w:rPr>
          <w:rFonts w:ascii="Times New Roman"/>
          <w:b w:val="false"/>
          <w:i w:val="false"/>
          <w:color w:val="000000"/>
          <w:sz w:val="28"/>
        </w:rPr>
        <w:t>3) должностная инструкция служащего корпуса "Б";</w:t>
      </w:r>
      <w:r>
        <w:br/>
      </w:r>
      <w:r>
        <w:rPr>
          <w:rFonts w:ascii="Times New Roman"/>
          <w:b w:val="false"/>
          <w:i w:val="false"/>
          <w:color w:val="000000"/>
          <w:sz w:val="28"/>
        </w:rPr>
        <w:t>
      </w:t>
      </w:r>
      <w:r>
        <w:rPr>
          <w:rFonts w:ascii="Times New Roman"/>
          <w:b w:val="false"/>
          <w:i w:val="false"/>
          <w:color w:val="000000"/>
          <w:sz w:val="28"/>
        </w:rPr>
        <w:t xml:space="preserve">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xml:space="preserve">1) утвердить результаты оценки; </w:t>
      </w:r>
      <w:r>
        <w:br/>
      </w:r>
      <w:r>
        <w:rPr>
          <w:rFonts w:ascii="Times New Roman"/>
          <w:b w:val="false"/>
          <w:i w:val="false"/>
          <w:color w:val="000000"/>
          <w:sz w:val="28"/>
        </w:rPr>
        <w:t>
      </w:t>
      </w:r>
      <w:r>
        <w:rPr>
          <w:rFonts w:ascii="Times New Roman"/>
          <w:b w:val="false"/>
          <w:i w:val="false"/>
          <w:color w:val="000000"/>
          <w:sz w:val="28"/>
        </w:rPr>
        <w:t>2) пересмотреть результаты оценки.</w:t>
      </w:r>
      <w:r>
        <w:br/>
      </w: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w:t>
      </w:r>
      <w:r>
        <w:rPr>
          <w:rFonts w:ascii="Times New Roman"/>
          <w:b w:val="false"/>
          <w:i w:val="false"/>
          <w:color w:val="000000"/>
          <w:sz w:val="28"/>
        </w:rPr>
        <w:t>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2) при допущении ошибки главным специалистом, в должностные обязанности которого входит ведение кадровой работы аппарата городского маслихата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41. Секретарь Комиссии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Отказ служащего корпуса "Б" от ознакомления не может служить препятствием для внесения результатов оценки в его послужной список.</w:t>
      </w:r>
      <w:r>
        <w:br/>
      </w:r>
      <w:r>
        <w:rPr>
          <w:rFonts w:ascii="Times New Roman"/>
          <w:b w:val="false"/>
          <w:i w:val="false"/>
          <w:color w:val="000000"/>
          <w:sz w:val="28"/>
        </w:rPr>
        <w:t>
      В этом случае главным специалистом, в должностные обязанности которого входит ведение кадровой работы аппарата городского маслихата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42. Документы,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настоящей Методики, а также подписанный протокол заседания Комиссии хранятся у главного специалиста, в должностные обязанности которого входит ведение кадровой работы аппарата городского маслихата</w:t>
      </w:r>
      <w:r>
        <w:br/>
      </w:r>
      <w:r>
        <w:rPr>
          <w:rFonts w:ascii="Times New Roman"/>
          <w:b w:val="false"/>
          <w:i w:val="false"/>
          <w:color w:val="000000"/>
          <w:sz w:val="28"/>
        </w:rPr>
        <w:t>
</w:t>
      </w:r>
    </w:p>
    <w:bookmarkStart w:name="z80" w:id="9"/>
    <w:p>
      <w:pPr>
        <w:spacing w:after="0"/>
        <w:ind w:left="0"/>
        <w:jc w:val="left"/>
      </w:pPr>
      <w:r>
        <w:rPr>
          <w:rFonts w:ascii="Times New Roman"/>
          <w:b/>
          <w:i w:val="false"/>
          <w:color w:val="000000"/>
        </w:rPr>
        <w:t xml:space="preserve"> 9. Обжалование результатов оценки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45.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46. Служащий корпуса "Б" вправе обжаловать результаты оценки в суде.</w:t>
      </w:r>
      <w:r>
        <w:br/>
      </w:r>
      <w:r>
        <w:rPr>
          <w:rFonts w:ascii="Times New Roman"/>
          <w:b w:val="false"/>
          <w:i w:val="false"/>
          <w:color w:val="000000"/>
          <w:sz w:val="28"/>
        </w:rPr>
        <w:t>
</w:t>
      </w:r>
    </w:p>
    <w:bookmarkStart w:name="z85" w:id="10"/>
    <w:p>
      <w:pPr>
        <w:spacing w:after="0"/>
        <w:ind w:left="0"/>
        <w:jc w:val="left"/>
      </w:pPr>
      <w:r>
        <w:rPr>
          <w:rFonts w:ascii="Times New Roman"/>
          <w:b/>
          <w:i w:val="false"/>
          <w:color w:val="000000"/>
        </w:rPr>
        <w:t xml:space="preserve"> 10. Принятие решений по результатам оценки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r>
        <w:br/>
      </w: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52. Результаты оценки деятельности служащих корпуса "Б" вносятся в их послужные списки.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ежегодной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чреждения "Аппарат</w:t>
            </w:r>
            <w:r>
              <w:br/>
            </w:r>
            <w:r>
              <w:rPr>
                <w:rFonts w:ascii="Times New Roman"/>
                <w:b w:val="false"/>
                <w:i w:val="false"/>
                <w:color w:val="000000"/>
                <w:sz w:val="20"/>
              </w:rPr>
              <w:t>Кокшетауского</w:t>
            </w:r>
            <w:r>
              <w:br/>
            </w:r>
            <w:r>
              <w:rPr>
                <w:rFonts w:ascii="Times New Roman"/>
                <w:b w:val="false"/>
                <w:i w:val="false"/>
                <w:color w:val="000000"/>
                <w:sz w:val="20"/>
              </w:rPr>
              <w:t>городского маслихата</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w:t>
      </w:r>
    </w:p>
    <w:bookmarkStart w:name="z93" w:id="11"/>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
    <w:p>
      <w:pPr>
        <w:spacing w:after="0"/>
        <w:ind w:left="0"/>
        <w:jc w:val="left"/>
      </w:pPr>
      <w:r>
        <w:rPr>
          <w:rFonts w:ascii="Times New Roman"/>
          <w:b w:val="false"/>
          <w:i w:val="false"/>
          <w:color w:val="000000"/>
          <w:sz w:val="28"/>
        </w:rPr>
        <w:t xml:space="preserve">      __________________________________год </w:t>
      </w:r>
      <w:r>
        <w:br/>
      </w: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Ф.И.О. (при его наличии) служащего: _________________________________</w:t>
      </w:r>
      <w:r>
        <w:br/>
      </w:r>
      <w:r>
        <w:rPr>
          <w:rFonts w:ascii="Times New Roman"/>
          <w:b w:val="false"/>
          <w:i w:val="false"/>
          <w:color w:val="000000"/>
          <w:sz w:val="28"/>
        </w:rPr>
        <w:t>
      Должность служащего: ________________________________________________</w:t>
      </w:r>
      <w:r>
        <w:br/>
      </w:r>
      <w:r>
        <w:rPr>
          <w:rFonts w:ascii="Times New Roman"/>
          <w:b w:val="false"/>
          <w:i w:val="false"/>
          <w:color w:val="000000"/>
          <w:sz w:val="28"/>
        </w:rPr>
        <w:t>
      Наименование структурного подразделения служащего: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Примечание:</w:t>
      </w:r>
      <w:r>
        <w:br/>
      </w:r>
      <w:r>
        <w:rPr>
          <w:rFonts w:ascii="Times New Roman"/>
          <w:b w:val="false"/>
          <w:i w:val="false"/>
          <w:color w:val="000000"/>
          <w:sz w:val="28"/>
        </w:rPr>
        <w:t>
      * - мероприятия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 Количество и сложность мероприятий должны быть сопоставимы по государственному органу.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9"/>
        <w:gridCol w:w="6591"/>
      </w:tblGrid>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__________</w:t>
            </w:r>
            <w:r>
              <w:br/>
            </w:r>
            <w:r>
              <w:rPr>
                <w:rFonts w:ascii="Times New Roman"/>
                <w:b w:val="false"/>
                <w:i w:val="false"/>
                <w:color w:val="000000"/>
                <w:sz w:val="20"/>
              </w:rPr>
              <w:t>дата _____________________________</w:t>
            </w:r>
            <w:r>
              <w:br/>
            </w:r>
            <w:r>
              <w:rPr>
                <w:rFonts w:ascii="Times New Roman"/>
                <w:b w:val="false"/>
                <w:i w:val="false"/>
                <w:color w:val="000000"/>
                <w:sz w:val="20"/>
              </w:rPr>
              <w:t>подпись 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ежегодной оценки</w:t>
            </w:r>
            <w:r>
              <w:br/>
            </w:r>
            <w:r>
              <w:rPr>
                <w:rFonts w:ascii="Times New Roman"/>
                <w:b w:val="false"/>
                <w:i w:val="false"/>
                <w:color w:val="000000"/>
                <w:sz w:val="20"/>
              </w:rPr>
              <w:t xml:space="preserve"> деятельности административных</w:t>
            </w:r>
            <w:r>
              <w:br/>
            </w:r>
            <w:r>
              <w:rPr>
                <w:rFonts w:ascii="Times New Roman"/>
                <w:b w:val="false"/>
                <w:i w:val="false"/>
                <w:color w:val="000000"/>
                <w:sz w:val="20"/>
              </w:rPr>
              <w:t>государственных служащих корпуса "Б" государственного учреждения "Аппарат Кокшетауского</w:t>
            </w:r>
            <w:r>
              <w:br/>
            </w:r>
            <w:r>
              <w:rPr>
                <w:rFonts w:ascii="Times New Roman"/>
                <w:b w:val="false"/>
                <w:i w:val="false"/>
                <w:color w:val="000000"/>
                <w:sz w:val="20"/>
              </w:rPr>
              <w:t>городского маслихата</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w:t>
      </w:r>
    </w:p>
    <w:bookmarkStart w:name="z95" w:id="12"/>
    <w:p>
      <w:pPr>
        <w:spacing w:after="0"/>
        <w:ind w:left="0"/>
        <w:jc w:val="left"/>
      </w:pPr>
      <w:r>
        <w:rPr>
          <w:rFonts w:ascii="Times New Roman"/>
          <w:b/>
          <w:i w:val="false"/>
          <w:color w:val="000000"/>
        </w:rPr>
        <w:t xml:space="preserve"> Оценочный лист</w:t>
      </w:r>
    </w:p>
    <w:bookmarkEnd w:id="12"/>
    <w:p>
      <w:pPr>
        <w:spacing w:after="0"/>
        <w:ind w:left="0"/>
        <w:jc w:val="left"/>
      </w:pPr>
      <w:r>
        <w:rPr>
          <w:rFonts w:ascii="Times New Roman"/>
          <w:b w:val="false"/>
          <w:i w:val="false"/>
          <w:color w:val="000000"/>
          <w:sz w:val="28"/>
        </w:rPr>
        <w:t xml:space="preserve">      ___________________квартал ____ года </w:t>
      </w:r>
      <w:r>
        <w:br/>
      </w:r>
      <w:r>
        <w:rPr>
          <w:rFonts w:ascii="Times New Roman"/>
          <w:b w:val="false"/>
          <w:i w:val="false"/>
          <w:color w:val="000000"/>
          <w:sz w:val="28"/>
        </w:rPr>
        <w:t>
      (оцениваемый период)</w:t>
      </w:r>
      <w:r>
        <w:br/>
      </w:r>
      <w:r>
        <w:rPr>
          <w:rFonts w:ascii="Times New Roman"/>
          <w:b w:val="false"/>
          <w:i w:val="false"/>
          <w:color w:val="000000"/>
          <w:sz w:val="28"/>
        </w:rPr>
        <w:t>
      Ф.И.О. (при его наличии) оцениваемого служащего: ____________________</w:t>
      </w:r>
      <w:r>
        <w:br/>
      </w:r>
      <w:r>
        <w:rPr>
          <w:rFonts w:ascii="Times New Roman"/>
          <w:b w:val="false"/>
          <w:i w:val="false"/>
          <w:color w:val="000000"/>
          <w:sz w:val="28"/>
        </w:rPr>
        <w:t>
      Должность оцениваемого служащего: __________________________________</w:t>
      </w:r>
      <w:r>
        <w:br/>
      </w:r>
      <w:r>
        <w:rPr>
          <w:rFonts w:ascii="Times New Roman"/>
          <w:b w:val="false"/>
          <w:i w:val="false"/>
          <w:color w:val="000000"/>
          <w:sz w:val="28"/>
        </w:rPr>
        <w:t>
      Наименование структурного подразделения оцениваемого служащего: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Оценка исполнения должностных обязанностей: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984"/>
        <w:gridCol w:w="1723"/>
        <w:gridCol w:w="1723"/>
        <w:gridCol w:w="1984"/>
        <w:gridCol w:w="1723"/>
        <w:gridCol w:w="1724"/>
        <w:gridCol w:w="469"/>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6"/>
        <w:gridCol w:w="6674"/>
      </w:tblGrid>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________</w:t>
            </w:r>
            <w:r>
              <w:br/>
            </w:r>
            <w:r>
              <w:rPr>
                <w:rFonts w:ascii="Times New Roman"/>
                <w:b w:val="false"/>
                <w:i w:val="false"/>
                <w:color w:val="000000"/>
                <w:sz w:val="20"/>
              </w:rPr>
              <w:t>дата __________________________</w:t>
            </w:r>
            <w:r>
              <w:br/>
            </w:r>
            <w:r>
              <w:rPr>
                <w:rFonts w:ascii="Times New Roman"/>
                <w:b w:val="false"/>
                <w:i w:val="false"/>
                <w:color w:val="000000"/>
                <w:sz w:val="20"/>
              </w:rPr>
              <w:t>подпись _______________________</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____________</w:t>
            </w:r>
            <w:r>
              <w:br/>
            </w:r>
            <w:r>
              <w:rPr>
                <w:rFonts w:ascii="Times New Roman"/>
                <w:b w:val="false"/>
                <w:i w:val="false"/>
                <w:color w:val="000000"/>
                <w:sz w:val="20"/>
              </w:rPr>
              <w:t>дата _______________________________</w:t>
            </w:r>
            <w:r>
              <w:br/>
            </w:r>
            <w:r>
              <w:rPr>
                <w:rFonts w:ascii="Times New Roman"/>
                <w:b w:val="false"/>
                <w:i w:val="false"/>
                <w:color w:val="000000"/>
                <w:sz w:val="20"/>
              </w:rPr>
              <w:t>подпись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Методике ежегодной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w:t>
            </w:r>
            <w:r>
              <w:br/>
            </w:r>
            <w:r>
              <w:rPr>
                <w:rFonts w:ascii="Times New Roman"/>
                <w:b w:val="false"/>
                <w:i w:val="false"/>
                <w:color w:val="000000"/>
                <w:sz w:val="20"/>
              </w:rPr>
              <w:t>"Б" государственного учреждения</w:t>
            </w:r>
            <w:r>
              <w:br/>
            </w:r>
            <w:r>
              <w:rPr>
                <w:rFonts w:ascii="Times New Roman"/>
                <w:b w:val="false"/>
                <w:i w:val="false"/>
                <w:color w:val="000000"/>
                <w:sz w:val="20"/>
              </w:rPr>
              <w:t>"Аппарат Кокшетауского</w:t>
            </w:r>
            <w:r>
              <w:br/>
            </w:r>
            <w:r>
              <w:rPr>
                <w:rFonts w:ascii="Times New Roman"/>
                <w:b w:val="false"/>
                <w:i w:val="false"/>
                <w:color w:val="000000"/>
                <w:sz w:val="20"/>
              </w:rPr>
              <w:t xml:space="preserve"> городского маслихата</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w:t>
      </w:r>
    </w:p>
    <w:bookmarkStart w:name="z97" w:id="13"/>
    <w:p>
      <w:pPr>
        <w:spacing w:after="0"/>
        <w:ind w:left="0"/>
        <w:jc w:val="left"/>
      </w:pPr>
      <w:r>
        <w:rPr>
          <w:rFonts w:ascii="Times New Roman"/>
          <w:b/>
          <w:i w:val="false"/>
          <w:color w:val="000000"/>
        </w:rPr>
        <w:t xml:space="preserve"> Оценочный лист</w:t>
      </w:r>
    </w:p>
    <w:bookmarkEnd w:id="13"/>
    <w:p>
      <w:pPr>
        <w:spacing w:after="0"/>
        <w:ind w:left="0"/>
        <w:jc w:val="left"/>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(оцениваемый год)</w:t>
      </w:r>
      <w:r>
        <w:br/>
      </w:r>
      <w:r>
        <w:rPr>
          <w:rFonts w:ascii="Times New Roman"/>
          <w:b w:val="false"/>
          <w:i w:val="false"/>
          <w:color w:val="000000"/>
          <w:sz w:val="28"/>
        </w:rPr>
        <w:t>
      Ф.И.О. (при его наличии) оцениваемого служащего:_____________________</w:t>
      </w:r>
      <w:r>
        <w:br/>
      </w:r>
      <w:r>
        <w:rPr>
          <w:rFonts w:ascii="Times New Roman"/>
          <w:b w:val="false"/>
          <w:i w:val="false"/>
          <w:color w:val="000000"/>
          <w:sz w:val="28"/>
        </w:rPr>
        <w:t>
      Должность оцениваемого служащего: __________________________________</w:t>
      </w:r>
      <w:r>
        <w:br/>
      </w:r>
      <w:r>
        <w:rPr>
          <w:rFonts w:ascii="Times New Roman"/>
          <w:b w:val="false"/>
          <w:i w:val="false"/>
          <w:color w:val="000000"/>
          <w:sz w:val="28"/>
        </w:rPr>
        <w:t>
      Наименование структурного подразделения оцениваемого служащего: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Оценка выполнения индивидуального плана: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2324"/>
        <w:gridCol w:w="3792"/>
        <w:gridCol w:w="1751"/>
        <w:gridCol w:w="1751"/>
        <w:gridCol w:w="873"/>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2 до 5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6732"/>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Ф.И.О. (при его наличии)_______</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Непосредственный руководитель </w:t>
            </w:r>
            <w:r>
              <w:br/>
            </w:r>
            <w:r>
              <w:rPr>
                <w:rFonts w:ascii="Times New Roman"/>
                <w:b w:val="false"/>
                <w:i w:val="false"/>
                <w:color w:val="000000"/>
                <w:sz w:val="20"/>
              </w:rPr>
              <w:t>
Ф.И.О. (при его наличии)____________</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ежегодной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Кокшетауского</w:t>
            </w:r>
            <w:r>
              <w:br/>
            </w:r>
            <w:r>
              <w:rPr>
                <w:rFonts w:ascii="Times New Roman"/>
                <w:b w:val="false"/>
                <w:i w:val="false"/>
                <w:color w:val="000000"/>
                <w:sz w:val="20"/>
              </w:rPr>
              <w:t xml:space="preserve"> городского маслихата</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Лист круговой оценки</w:t>
      </w:r>
    </w:p>
    <w:bookmarkEnd w:id="14"/>
    <w:p>
      <w:pPr>
        <w:spacing w:after="0"/>
        <w:ind w:left="0"/>
        <w:jc w:val="left"/>
      </w:pPr>
      <w:r>
        <w:rPr>
          <w:rFonts w:ascii="Times New Roman"/>
          <w:b w:val="false"/>
          <w:i w:val="false"/>
          <w:color w:val="000000"/>
          <w:sz w:val="28"/>
        </w:rPr>
        <w:t xml:space="preserve">      __________________________________________________год </w:t>
      </w:r>
      <w:r>
        <w:br/>
      </w:r>
      <w:r>
        <w:rPr>
          <w:rFonts w:ascii="Times New Roman"/>
          <w:b w:val="false"/>
          <w:i w:val="false"/>
          <w:color w:val="000000"/>
          <w:sz w:val="28"/>
        </w:rPr>
        <w:t>
      (оцениваемый год)</w:t>
      </w:r>
      <w:r>
        <w:br/>
      </w:r>
      <w:r>
        <w:rPr>
          <w:rFonts w:ascii="Times New Roman"/>
          <w:b w:val="false"/>
          <w:i w:val="false"/>
          <w:color w:val="000000"/>
          <w:sz w:val="28"/>
        </w:rPr>
        <w:t>
      Ф.И.О. (при его наличии) оцениваемого служащего: ____________________</w:t>
      </w:r>
      <w:r>
        <w:br/>
      </w:r>
      <w:r>
        <w:rPr>
          <w:rFonts w:ascii="Times New Roman"/>
          <w:b w:val="false"/>
          <w:i w:val="false"/>
          <w:color w:val="000000"/>
          <w:sz w:val="28"/>
        </w:rPr>
        <w:t>
      Должность оцениваемого служащего: __________________________________</w:t>
      </w:r>
      <w:r>
        <w:br/>
      </w:r>
      <w:r>
        <w:rPr>
          <w:rFonts w:ascii="Times New Roman"/>
          <w:b w:val="false"/>
          <w:i w:val="false"/>
          <w:color w:val="000000"/>
          <w:sz w:val="28"/>
        </w:rPr>
        <w:t>
      Наименование структурного подразделения оцениваемого служащего: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260"/>
        <w:gridCol w:w="4646"/>
        <w:gridCol w:w="3134"/>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Подчиненный</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Коллега</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ежегодной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Кокшетауского</w:t>
            </w:r>
            <w:r>
              <w:br/>
            </w:r>
            <w:r>
              <w:rPr>
                <w:rFonts w:ascii="Times New Roman"/>
                <w:b w:val="false"/>
                <w:i w:val="false"/>
                <w:color w:val="000000"/>
                <w:sz w:val="20"/>
              </w:rPr>
              <w:t>городского маслихата</w:t>
            </w:r>
          </w:p>
        </w:tc>
      </w:tr>
    </w:tbl>
    <w:p>
      <w:pPr>
        <w:spacing w:after="0"/>
        <w:ind w:left="0"/>
        <w:jc w:val="left"/>
      </w:pPr>
      <w:r>
        <w:rPr>
          <w:rFonts w:ascii="Times New Roman"/>
          <w:b w:val="false"/>
          <w:i w:val="false"/>
          <w:color w:val="000000"/>
          <w:sz w:val="28"/>
        </w:rPr>
        <w:t xml:space="preserve">      форма </w:t>
      </w:r>
      <w:r>
        <w:br/>
      </w:r>
      <w:r>
        <w:rPr>
          <w:rFonts w:ascii="Times New Roman"/>
          <w:b w:val="false"/>
          <w:i w:val="false"/>
          <w:color w:val="000000"/>
          <w:sz w:val="28"/>
        </w:rPr>
        <w:t>
</w:t>
      </w:r>
    </w:p>
    <w:bookmarkStart w:name="z101" w:id="15"/>
    <w:p>
      <w:pPr>
        <w:spacing w:after="0"/>
        <w:ind w:left="0"/>
        <w:jc w:val="left"/>
      </w:pPr>
      <w:r>
        <w:rPr>
          <w:rFonts w:ascii="Times New Roman"/>
          <w:b/>
          <w:i w:val="false"/>
          <w:color w:val="000000"/>
        </w:rPr>
        <w:t xml:space="preserve"> Протокол заседания Комиссии по оценке</w:t>
      </w:r>
    </w:p>
    <w:bookmarkEnd w:id="15"/>
    <w:p>
      <w:pPr>
        <w:spacing w:after="0"/>
        <w:ind w:left="0"/>
        <w:jc w:val="left"/>
      </w:pP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(вид оценки: квартальная/годовая и оцениваемый период</w:t>
      </w:r>
      <w:r>
        <w:br/>
      </w:r>
      <w:r>
        <w:rPr>
          <w:rFonts w:ascii="Times New Roman"/>
          <w:b w:val="false"/>
          <w:i w:val="false"/>
          <w:color w:val="000000"/>
          <w:sz w:val="28"/>
        </w:rPr>
        <w:t>
       (квартал и (или) год)</w:t>
      </w:r>
      <w:r>
        <w:br/>
      </w:r>
      <w:r>
        <w:rPr>
          <w:rFonts w:ascii="Times New Roman"/>
          <w:b w:val="false"/>
          <w:i w:val="false"/>
          <w:color w:val="000000"/>
          <w:sz w:val="28"/>
        </w:rPr>
        <w:t>
      </w:t>
      </w:r>
      <w:r>
        <w:rPr>
          <w:rFonts w:ascii="Times New Roman"/>
          <w:b/>
          <w:i w:val="false"/>
          <w:color w:val="000000"/>
          <w:sz w:val="28"/>
        </w:rPr>
        <w:t>Результаты оценки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4005"/>
        <w:gridCol w:w="1795"/>
        <w:gridCol w:w="4005"/>
        <w:gridCol w:w="1015"/>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w:t>
            </w:r>
            <w:r>
              <w:br/>
            </w:r>
            <w:r>
              <w:rPr>
                <w:rFonts w:ascii="Times New Roman"/>
                <w:b w:val="false"/>
                <w:i w:val="false"/>
                <w:color w:val="000000"/>
                <w:sz w:val="20"/>
              </w:rPr>
              <w:t>служащих</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Комиссией результатов оценки (в случае наличия)</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Заключение Комиссии: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Проверено:</w:t>
      </w:r>
      <w:r>
        <w:br/>
      </w:r>
      <w:r>
        <w:rPr>
          <w:rFonts w:ascii="Times New Roman"/>
          <w:b w:val="false"/>
          <w:i w:val="false"/>
          <w:color w:val="000000"/>
          <w:sz w:val="28"/>
        </w:rPr>
        <w:t>
      Секретарь Комиссии: _______________________ Дата: _____________</w:t>
      </w:r>
      <w:r>
        <w:br/>
      </w:r>
      <w:r>
        <w:rPr>
          <w:rFonts w:ascii="Times New Roman"/>
          <w:b w:val="false"/>
          <w:i w:val="false"/>
          <w:color w:val="000000"/>
          <w:sz w:val="28"/>
        </w:rPr>
        <w:t>
      (Ф.И.О(при его наличии)., подпись)</w:t>
      </w:r>
      <w:r>
        <w:br/>
      </w:r>
      <w:r>
        <w:rPr>
          <w:rFonts w:ascii="Times New Roman"/>
          <w:b w:val="false"/>
          <w:i w:val="false"/>
          <w:color w:val="000000"/>
          <w:sz w:val="28"/>
        </w:rPr>
        <w:t>
      Председатель Комиссии: _____________________ Дата: ____________</w:t>
      </w:r>
      <w:r>
        <w:br/>
      </w:r>
      <w:r>
        <w:rPr>
          <w:rFonts w:ascii="Times New Roman"/>
          <w:b w:val="false"/>
          <w:i w:val="false"/>
          <w:color w:val="000000"/>
          <w:sz w:val="28"/>
        </w:rPr>
        <w:t>
      (Ф.И.О(при его наличии)., подпись)</w:t>
      </w:r>
      <w:r>
        <w:br/>
      </w:r>
      <w:r>
        <w:rPr>
          <w:rFonts w:ascii="Times New Roman"/>
          <w:b w:val="false"/>
          <w:i w:val="false"/>
          <w:color w:val="000000"/>
          <w:sz w:val="28"/>
        </w:rPr>
        <w:t>
      Член Комиссии: ____________________________ Дата: _____________</w:t>
      </w:r>
      <w:r>
        <w:br/>
      </w:r>
      <w:r>
        <w:rPr>
          <w:rFonts w:ascii="Times New Roman"/>
          <w:b w:val="false"/>
          <w:i w:val="false"/>
          <w:color w:val="000000"/>
          <w:sz w:val="28"/>
        </w:rPr>
        <w:t>
      Снос(Ф.И.О(при его наличии).,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