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4a1" w14:textId="324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Аршалынского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29 января 2016 года № 49/3. Зарегистрировано Департаментом юстиции Акмолинской области 22 февраля 2016 года № 5262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