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1832" w14:textId="a1a1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5 августа 2016 года № 170. Зарегистрировано Департаментом юстиции Акмолинской области 2 сентября 2016 года № 5510.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Астраханского района Акмолинской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Астраханского района Шахпутову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медикаментов,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трансферты, целевые трансферты на развитие, бюджетные кредиты из республиканского и областного бюджетов.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