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7741" w14:textId="9847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19 марта 2015 года № 5С-36/5-15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декабря 2016 года № 6С-10/7-16. Зарегистрировано Департаментом юстиции Акмолинской области 13 января 2017 года № 5702. Утратило силу решением Ерейментауского районного маслихата Акмолинской области от 24 января 2018 года № 6С-20/5-18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6С-20/5-18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19 марта 2015 года № 5С-36/5-15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 (зарегистрировано в Реестре государственной регистрации нормативных правовых актов № 4768, опубликовано 08 мая 2015 года в районной газете "Ереймен", 08 мая 2015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