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4c15" w14:textId="91f4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21 июня 2016 года № 5/3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августа 2016 года № 7/6. Зарегистрировано Департаментом юстиции Акмолинской области 19 сентября 2016 года № 5535. Утратило силу решением Есильского районного маслихата Акмолинской области от 19 февраля 2019 года № 45/2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19.02.2019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21 июня 2016 года № 5/3 (зарегистрировано в Реестре государственной регистрации нормативных правовых актов № 5466, опубликовано 1 августа 2016 года в районной газете "Жаңа Есіл")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Есильское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