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4c15" w14:textId="91f4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21 июня 2016 года № 5/3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августа 2016 года № 7/6. Зарегистрировано Департаментом юстиции Акмолинской области 19 сентября 2016 года № 5535. Утратило силу решением Есильского районного маслихата Акмолинской области от 19 февраля 2019 года № 45/2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00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21 июня 2016 года № 5/3 (зарегистрировано в Реестре государственной регистрации нормативных правовых актов № 5466, опубликовано 1 августа 2016 года в районной газете "Жаңа Есіл")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- Есильское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августа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