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19a" w14:textId="97d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апреля 2016 года № 16/2-6. Зарегистрировано Департаментом юстиции Акмолинской области 6 мая 2016 года № 5343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10 324 153,2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1 328 068,0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18 336,0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462 864,0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8 514 885,2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10 469 550,9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208 572,0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222 705,0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14 133,0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67 021,0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67 021,0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- 420 990,7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420 990,7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222 705,0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14 133,0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212 418,7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</w:t>
      </w:r>
      <w:r>
        <w:rPr>
          <w:rFonts w:ascii="Times New Roman"/>
          <w:b w:val="false"/>
          <w:i/>
          <w:color w:val="000000"/>
          <w:sz w:val="28"/>
        </w:rPr>
        <w:t>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</w:t>
      </w:r>
      <w:r>
        <w:rPr>
          <w:rFonts w:ascii="Times New Roman"/>
          <w:b w:val="false"/>
          <w:i/>
          <w:color w:val="000000"/>
          <w:sz w:val="28"/>
        </w:rPr>
        <w:t>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10 469 550,9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4 297 528,3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