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da09" w14:textId="a98d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2016 года № 6С-1/6. Зарегистрировано Департаментом юстиции Акмолинской области 11 апреля 2016 года № 5286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 февраля 2016 года № 5С-46-2 "О внесении изменений в решение Акмолинского областного маслихата от 14 декабря 2015 года № 5С-43-2 "Об областном бюджете на 2016-2018 годы",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6271210,7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3038928,0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12815,0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94491,0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3124976,7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6317429,3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- 3695,0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41873,0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- 42523,6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42523,6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районном бюджете на 2016 год предусмотрено погашение бюджетных кредитов в областной бюджет в сумме 58555,4 тысяч тенге, в том числе: погашение долга местного исполнительного органа перед вышестоящим бюджетом – 7701,0 тысяч тенге, досрочное погашение бюджетных кредитов выделенных для реализации мер социальной поддержки специалистов – 506,4 тысяч тенге, возврат неиспользованных бюджетных кредитов, выданных из республиканского бюджета – 50348,0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6271210,7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Акылбай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