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fcb8" w14:textId="f1ef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июля 2016 года № 6С-6/3. Зарегистрировано Департаментом юстиции Акмолинской области 16 августа 2016 года № 5498. Утратило силу решением Бурабайского районного маслихата Акмолинской области от 28 февраля 2018 года № 6С-25/3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6С-25/3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(зарегистрировано в Реестре государственной регистрации нормативных правовых актов № 3816, опубликовано 10 октября 2013 года в районных газетах "Бурабай" и "Луч")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"Государственный центр по выплате пенсий" заменить словами "Межведомственный расчетный центр социальных выплат".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(внеочередной)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