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a3f3" w14:textId="acfa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8 июня 2015 года № 205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апреля 2016 года № 150. Зарегистрировано Департаментом юстиции Актюбинской области 12 мая 2016 года № 4917. Утратило силу постановлением акимата Актюбинской области от 4 мая 2020 года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04.05.2020 № 188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20 января 2016 года № 20 "О внесении изменений в приказ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№ 13167)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июня 2015 года № 205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№ 4434, опубликованного в газетах "Ақтөбе" и "Актюбинский вестник" от 21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энергетики и жилищно-коммунального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 –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Бексары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апреля 2016 год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июня 2015 года № 205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государственным учреждением "Отдел жилищно-коммунального хозяйства, пассажирского транспорта и автомобильных дорог города Актобе" и отделами жилищно-коммунального хозяйства, пассажирского транспорта и автомобильных дорог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""Государственная корпорация"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веб-портал "электронного правительства" www.egov.kz (далее –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(зарегистрированный в Реестре государственной регистрации нормативных правовых актов № 13167) (далее – Стандарт).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услугодателя в процессе оказания государственной услуги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-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– запрос в форме электронного документа, удостоверенного электронной цифровой подписью (делее – ЭЦП) услугополучателя.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государственной услуги подает необходимые документы и заявление оператору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в государственную базу данных физических лиц (либо государственную базу данных юридических лиц) (далее - ГБД ФЛ либо ГБД ЮЛ)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либо 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либо ГБД ЮЛ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заполнение формы запроса в части отметки о наличии документов в бумажной форме и сканирование документов, предоставленных услугополучателем, прекрепление их к форме запроса и удостоверение (подписание)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процесс 6 – направление электронного документа (запроса услугополучателя) удостоверенного (подписанного) ЭЦП оператора Государственной корпорации через шлюз электронного правительства (далее ШЭП) в автоматизированное рабочее место регионального шлюза электронного правительства (далее – АРМ РШЭП).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основании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8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9 – получение услугополучателем через оператора Государственной корпорации результата государственной услуги (уведомление о постановке на учет с указанием порядкового номера очереди либо мотивированный ответ об отказе)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процесс 7 – получение услугополучателем результата государственной услуги (уведомление в форме электронного документа) сформированный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государственных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очередность, а также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предоставлении жилища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гражданам, нуждающимся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жилище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или жилище,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арендованном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органом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очередность, а также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местными исполнительными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решения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предоставлении жилища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гражданам, нуждающимся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жилище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или жилище,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арендованном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органом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