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f212" w14:textId="dcff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Иргизского районный бюджет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22 декабря 2016 года № 51. Зарегистрировано Департаментом юстиции Актюбинской области 11 января 2017 года № 5213.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 заголовке и в приложениях указанного решения слова "бюджета Иргизского района", "бюджет Иргизского района на 2017 год", "бюджет Иргизского района на 2018 год", "бюджет Иргизского района на 2019 год", заменены словами "Иргизского районный бюджет", "Иргизский районный бюджет на 2017 год", "Иргизский районный бюджет на 2018 год", "Иргизский районный бюджет на 2019 год решением маслихата Иргизского района Актюбинской области от 17.11.2017 </w:t>
      </w:r>
      <w:r>
        <w:rPr>
          <w:rFonts w:ascii="Times New Roman"/>
          <w:b w:val="false"/>
          <w:i w:val="false"/>
          <w:color w:val="ff0000"/>
          <w:sz w:val="28"/>
        </w:rPr>
        <w:t>№ 108</w:t>
      </w:r>
      <w:r>
        <w:rPr>
          <w:rFonts w:ascii="Times New Roman"/>
          <w:b w:val="false"/>
          <w:i w:val="false"/>
          <w:color w:val="ff0000"/>
          <w:sz w:val="28"/>
        </w:rPr>
        <w:t xml:space="preserve"> (вводится в действие с 01.01.2017).</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Иргизского района </w:t>
      </w:r>
      <w:r>
        <w:rPr>
          <w:rFonts w:ascii="Times New Roman"/>
          <w:b/>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бюджет Иргизского района на 2017 - 2019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2017 год в следующих объемах:</w:t>
      </w:r>
    </w:p>
    <w:bookmarkEnd w:id="1"/>
    <w:p>
      <w:pPr>
        <w:spacing w:after="0"/>
        <w:ind w:left="0"/>
        <w:jc w:val="both"/>
      </w:pPr>
      <w:r>
        <w:rPr>
          <w:rFonts w:ascii="Times New Roman"/>
          <w:b w:val="false"/>
          <w:i w:val="false"/>
          <w:color w:val="000000"/>
          <w:sz w:val="28"/>
        </w:rPr>
        <w:t>
      1) доходы                                                 3 396 219,2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xml:space="preserve">
      налоговым поступлениям                                     475 752 тысяч тенге; </w:t>
      </w:r>
    </w:p>
    <w:p>
      <w:pPr>
        <w:spacing w:after="0"/>
        <w:ind w:left="0"/>
        <w:jc w:val="both"/>
      </w:pPr>
      <w:r>
        <w:rPr>
          <w:rFonts w:ascii="Times New Roman"/>
          <w:b w:val="false"/>
          <w:i w:val="false"/>
          <w:color w:val="000000"/>
          <w:sz w:val="28"/>
        </w:rPr>
        <w:t>
      неналоговым поступлениям                               16 458 тысяч тенге;</w:t>
      </w:r>
    </w:p>
    <w:p>
      <w:pPr>
        <w:spacing w:after="0"/>
        <w:ind w:left="0"/>
        <w:jc w:val="both"/>
      </w:pPr>
      <w:r>
        <w:rPr>
          <w:rFonts w:ascii="Times New Roman"/>
          <w:b w:val="false"/>
          <w:i w:val="false"/>
          <w:color w:val="000000"/>
          <w:sz w:val="28"/>
        </w:rPr>
        <w:t xml:space="preserve">
      поступлениям от продажи </w:t>
      </w:r>
    </w:p>
    <w:p>
      <w:pPr>
        <w:spacing w:after="0"/>
        <w:ind w:left="0"/>
        <w:jc w:val="both"/>
      </w:pPr>
      <w:r>
        <w:rPr>
          <w:rFonts w:ascii="Times New Roman"/>
          <w:b w:val="false"/>
          <w:i w:val="false"/>
          <w:color w:val="000000"/>
          <w:sz w:val="28"/>
        </w:rPr>
        <w:t>
      основного капитала                                           1 800 тысяч тенге;</w:t>
      </w:r>
    </w:p>
    <w:p>
      <w:pPr>
        <w:spacing w:after="0"/>
        <w:ind w:left="0"/>
        <w:jc w:val="both"/>
      </w:pPr>
      <w:r>
        <w:rPr>
          <w:rFonts w:ascii="Times New Roman"/>
          <w:b w:val="false"/>
          <w:i w:val="false"/>
          <w:color w:val="000000"/>
          <w:sz w:val="28"/>
        </w:rPr>
        <w:t>
      поступлениям трансфертов                               2 902 209,2 тысяч тенге;</w:t>
      </w:r>
    </w:p>
    <w:p>
      <w:pPr>
        <w:spacing w:after="0"/>
        <w:ind w:left="0"/>
        <w:jc w:val="both"/>
      </w:pPr>
      <w:r>
        <w:rPr>
          <w:rFonts w:ascii="Times New Roman"/>
          <w:b w:val="false"/>
          <w:i w:val="false"/>
          <w:color w:val="000000"/>
          <w:sz w:val="28"/>
        </w:rPr>
        <w:t>
      2) затраты                                                 3 574 273,5 тысяч тенге;</w:t>
      </w:r>
    </w:p>
    <w:p>
      <w:pPr>
        <w:spacing w:after="0"/>
        <w:ind w:left="0"/>
        <w:jc w:val="both"/>
      </w:pPr>
      <w:r>
        <w:rPr>
          <w:rFonts w:ascii="Times New Roman"/>
          <w:b w:val="false"/>
          <w:i w:val="false"/>
          <w:color w:val="000000"/>
          <w:sz w:val="28"/>
        </w:rPr>
        <w:t>
      3) чистое бюджетное кредитование                         7 516,5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xml:space="preserve">
      бюджетные кредиты                                     15 658,5 тысяч тенге; </w:t>
      </w:r>
    </w:p>
    <w:p>
      <w:pPr>
        <w:spacing w:after="0"/>
        <w:ind w:left="0"/>
        <w:jc w:val="both"/>
      </w:pPr>
      <w:r>
        <w:rPr>
          <w:rFonts w:ascii="Times New Roman"/>
          <w:b w:val="false"/>
          <w:i w:val="false"/>
          <w:color w:val="000000"/>
          <w:sz w:val="28"/>
        </w:rPr>
        <w:t>
      погашение бюджетных кредитов                               8 142 тысяч тенге;</w:t>
      </w:r>
    </w:p>
    <w:p>
      <w:pPr>
        <w:spacing w:after="0"/>
        <w:ind w:left="0"/>
        <w:jc w:val="both"/>
      </w:pPr>
      <w:r>
        <w:rPr>
          <w:rFonts w:ascii="Times New Roman"/>
          <w:b w:val="false"/>
          <w:i w:val="false"/>
          <w:color w:val="000000"/>
          <w:sz w:val="28"/>
        </w:rPr>
        <w:t>
      4) сальдо по операциям</w:t>
      </w:r>
    </w:p>
    <w:p>
      <w:pPr>
        <w:spacing w:after="0"/>
        <w:ind w:left="0"/>
        <w:jc w:val="both"/>
      </w:pPr>
      <w:r>
        <w:rPr>
          <w:rFonts w:ascii="Times New Roman"/>
          <w:b w:val="false"/>
          <w:i w:val="false"/>
          <w:color w:val="000000"/>
          <w:sz w:val="28"/>
        </w:rPr>
        <w:t xml:space="preserve">
      с финансовыми активами                                     0 тысяч тенге; </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0 тысяч тенге;</w:t>
      </w:r>
    </w:p>
    <w:p>
      <w:pPr>
        <w:spacing w:after="0"/>
        <w:ind w:left="0"/>
        <w:jc w:val="both"/>
      </w:pPr>
      <w:r>
        <w:rPr>
          <w:rFonts w:ascii="Times New Roman"/>
          <w:b w:val="false"/>
          <w:i w:val="false"/>
          <w:color w:val="000000"/>
          <w:sz w:val="28"/>
        </w:rPr>
        <w:t>
      5) дефицит бюджета                                     - 185 570,8 тысяч тенге;</w:t>
      </w:r>
    </w:p>
    <w:p>
      <w:pPr>
        <w:spacing w:after="0"/>
        <w:ind w:left="0"/>
        <w:jc w:val="both"/>
      </w:pPr>
      <w:r>
        <w:rPr>
          <w:rFonts w:ascii="Times New Roman"/>
          <w:b w:val="false"/>
          <w:i w:val="false"/>
          <w:color w:val="000000"/>
          <w:sz w:val="28"/>
        </w:rPr>
        <w:t>
      6) финансирование дефицита бюджета                         185 570,8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Иргизского района Актюбинской области от 13.03.2017 </w:t>
      </w:r>
      <w:r>
        <w:rPr>
          <w:rFonts w:ascii="Times New Roman"/>
          <w:b w:val="false"/>
          <w:i w:val="false"/>
          <w:color w:val="000000"/>
          <w:sz w:val="28"/>
        </w:rPr>
        <w:t>№ 75</w:t>
      </w:r>
      <w:r>
        <w:rPr>
          <w:rFonts w:ascii="Times New Roman"/>
          <w:b w:val="false"/>
          <w:i w:val="false"/>
          <w:color w:val="ff0000"/>
          <w:sz w:val="28"/>
        </w:rPr>
        <w:t xml:space="preserve"> (вводится в действие с 01.01.2017); от 12.07.2017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01.01.2017); от 22.08.2017 </w:t>
      </w:r>
      <w:r>
        <w:rPr>
          <w:rFonts w:ascii="Times New Roman"/>
          <w:b w:val="false"/>
          <w:i w:val="false"/>
          <w:color w:val="000000"/>
          <w:sz w:val="28"/>
        </w:rPr>
        <w:t>№ 102</w:t>
      </w:r>
      <w:r>
        <w:rPr>
          <w:rFonts w:ascii="Times New Roman"/>
          <w:b w:val="false"/>
          <w:i w:val="false"/>
          <w:color w:val="ff0000"/>
          <w:sz w:val="28"/>
        </w:rPr>
        <w:t xml:space="preserve"> (вводится в действие с 01.01.2017); от 17.11.2017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районного бюджета зачисляются:</w:t>
      </w:r>
    </w:p>
    <w:bookmarkEnd w:id="2"/>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налог на имущество физических и юридических лиц, индивидуальных предпринимателей;</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акцизы на бензин и дизельное топливо;</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государственная пошлина, зачисляемая в местный бюджет;</w:t>
      </w:r>
    </w:p>
    <w:p>
      <w:pPr>
        <w:spacing w:after="0"/>
        <w:ind w:left="0"/>
        <w:jc w:val="both"/>
      </w:pPr>
      <w:r>
        <w:rPr>
          <w:rFonts w:ascii="Times New Roman"/>
          <w:b w:val="false"/>
          <w:i w:val="false"/>
          <w:color w:val="000000"/>
          <w:sz w:val="28"/>
        </w:rPr>
        <w:t>
      регистрационный сбор, зачисляемый в местный бюджет;</w:t>
      </w:r>
    </w:p>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вознаграждения по кредитам, выданным из бюджета района (города областного значения);</w:t>
      </w:r>
    </w:p>
    <w:p>
      <w:pPr>
        <w:spacing w:after="0"/>
        <w:ind w:left="0"/>
        <w:jc w:val="both"/>
      </w:pPr>
      <w:r>
        <w:rPr>
          <w:rFonts w:ascii="Times New Roman"/>
          <w:b w:val="false"/>
          <w:i w:val="false"/>
          <w:color w:val="000000"/>
          <w:sz w:val="28"/>
        </w:rPr>
        <w:t>
      штрафы, пени, санкции, взыскания;</w:t>
      </w:r>
    </w:p>
    <w:p>
      <w:pPr>
        <w:spacing w:after="0"/>
        <w:ind w:left="0"/>
        <w:jc w:val="both"/>
      </w:pPr>
      <w:r>
        <w:rPr>
          <w:rFonts w:ascii="Times New Roman"/>
          <w:b w:val="false"/>
          <w:i w:val="false"/>
          <w:color w:val="000000"/>
          <w:sz w:val="28"/>
        </w:rPr>
        <w:t>
      другие неналоговые поступления;</w:t>
      </w:r>
    </w:p>
    <w:p>
      <w:pPr>
        <w:spacing w:after="0"/>
        <w:ind w:left="0"/>
        <w:jc w:val="both"/>
      </w:pPr>
      <w:r>
        <w:rPr>
          <w:rFonts w:ascii="Times New Roman"/>
          <w:b w:val="false"/>
          <w:i w:val="false"/>
          <w:color w:val="000000"/>
          <w:sz w:val="28"/>
        </w:rPr>
        <w:t>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w:t>
      </w:r>
    </w:p>
    <w:p>
      <w:pPr>
        <w:spacing w:after="0"/>
        <w:ind w:left="0"/>
        <w:jc w:val="both"/>
      </w:pPr>
      <w:r>
        <w:rPr>
          <w:rFonts w:ascii="Times New Roman"/>
          <w:b w:val="false"/>
          <w:i w:val="false"/>
          <w:color w:val="000000"/>
          <w:sz w:val="28"/>
        </w:rPr>
        <w:t>
      поступления от продажи земельных участков, за исключением земельных участков сельскохозяйственного назначения.</w:t>
      </w:r>
    </w:p>
    <w:bookmarkStart w:name="z5" w:id="3"/>
    <w:p>
      <w:pPr>
        <w:spacing w:after="0"/>
        <w:ind w:left="0"/>
        <w:jc w:val="both"/>
      </w:pPr>
      <w:r>
        <w:rPr>
          <w:rFonts w:ascii="Times New Roman"/>
          <w:b w:val="false"/>
          <w:i w:val="false"/>
          <w:color w:val="000000"/>
          <w:sz w:val="28"/>
        </w:rPr>
        <w:t xml:space="preserve">
      3. Принять к сведению и руководству, что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республиканском бюджете на 2017 - 2019 годы" установлено:</w:t>
      </w:r>
    </w:p>
    <w:bookmarkEnd w:id="3"/>
    <w:p>
      <w:pPr>
        <w:spacing w:after="0"/>
        <w:ind w:left="0"/>
        <w:jc w:val="both"/>
      </w:pPr>
      <w:r>
        <w:rPr>
          <w:rFonts w:ascii="Times New Roman"/>
          <w:b w:val="false"/>
          <w:i w:val="false"/>
          <w:color w:val="000000"/>
          <w:sz w:val="28"/>
        </w:rPr>
        <w:t xml:space="preserve">
      с 1 января 2017 года: </w:t>
      </w:r>
    </w:p>
    <w:p>
      <w:pPr>
        <w:spacing w:after="0"/>
        <w:ind w:left="0"/>
        <w:jc w:val="both"/>
      </w:pPr>
      <w:r>
        <w:rPr>
          <w:rFonts w:ascii="Times New Roman"/>
          <w:b w:val="false"/>
          <w:i w:val="false"/>
          <w:color w:val="000000"/>
          <w:sz w:val="28"/>
        </w:rPr>
        <w:t>
      1) минимальный размер заработной платы - 24 459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- 2 269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- 24 459 тенге.</w:t>
      </w:r>
    </w:p>
    <w:bookmarkStart w:name="z6" w:id="4"/>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решением</w:t>
      </w:r>
      <w:r>
        <w:rPr>
          <w:rFonts w:ascii="Times New Roman"/>
          <w:b w:val="false"/>
          <w:i w:val="false"/>
          <w:color w:val="000000"/>
          <w:sz w:val="28"/>
        </w:rPr>
        <w:t xml:space="preserve"> областного маслихата № 72 от 12 декабря 2016 года "Об областном бюджете на 2017 - 2019 годы" предусмотрены на 2017 год субвенции, передаваемые из областного бюджета в районный бюджет в сумме 2 195 000 тысяч тенге.</w:t>
      </w:r>
    </w:p>
    <w:bookmarkEnd w:id="4"/>
    <w:bookmarkStart w:name="z7" w:id="5"/>
    <w:p>
      <w:pPr>
        <w:spacing w:after="0"/>
        <w:ind w:left="0"/>
        <w:jc w:val="both"/>
      </w:pPr>
      <w:r>
        <w:rPr>
          <w:rFonts w:ascii="Times New Roman"/>
          <w:b w:val="false"/>
          <w:i w:val="false"/>
          <w:color w:val="000000"/>
          <w:sz w:val="28"/>
        </w:rPr>
        <w:t>
      5. Учесть в районном бюджете на 2017 год поступление текущих целевых трансфертов из республиканского бюджета через областной бюджет:</w:t>
      </w:r>
    </w:p>
    <w:bookmarkEnd w:id="5"/>
    <w:p>
      <w:pPr>
        <w:spacing w:after="0"/>
        <w:ind w:left="0"/>
        <w:jc w:val="both"/>
      </w:pPr>
      <w:r>
        <w:rPr>
          <w:rFonts w:ascii="Times New Roman"/>
          <w:b w:val="false"/>
          <w:i w:val="false"/>
          <w:color w:val="000000"/>
          <w:sz w:val="28"/>
        </w:rPr>
        <w:t>
      3 899 тысяч тенге -на доплату учителям, прошедшим стажировку по языковым курсам и на доплату учителям за замещение на период обучения основного сотрудника;</w:t>
      </w:r>
    </w:p>
    <w:p>
      <w:pPr>
        <w:spacing w:after="0"/>
        <w:ind w:left="0"/>
        <w:jc w:val="both"/>
      </w:pPr>
      <w:r>
        <w:rPr>
          <w:rFonts w:ascii="Times New Roman"/>
          <w:b w:val="false"/>
          <w:i w:val="false"/>
          <w:color w:val="000000"/>
          <w:sz w:val="28"/>
        </w:rPr>
        <w:t>
      6 703 тысяч тенге- на внедрение обусловленной денежной помощи по проекту "Өрлеу";</w:t>
      </w:r>
    </w:p>
    <w:p>
      <w:pPr>
        <w:spacing w:after="0"/>
        <w:ind w:left="0"/>
        <w:jc w:val="both"/>
      </w:pPr>
      <w:r>
        <w:rPr>
          <w:rFonts w:ascii="Times New Roman"/>
          <w:b w:val="false"/>
          <w:i w:val="false"/>
          <w:color w:val="000000"/>
          <w:sz w:val="28"/>
        </w:rPr>
        <w:t>
      827 тысяч тенге- на реализацию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14 074 тысяч тенге – на развитие рынков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маслихата Иргизского района Актюбинской области от 12.07.2017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01.01.2017); от 17.11.2017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районном бюджете на 2017 год поступление текущих целевых трансфертов из республиканского бюджета через областной бюджет:</w:t>
      </w:r>
    </w:p>
    <w:bookmarkEnd w:id="6"/>
    <w:p>
      <w:pPr>
        <w:spacing w:after="0"/>
        <w:ind w:left="0"/>
        <w:jc w:val="both"/>
      </w:pPr>
      <w:r>
        <w:rPr>
          <w:rFonts w:ascii="Times New Roman"/>
          <w:b w:val="false"/>
          <w:i w:val="false"/>
          <w:color w:val="000000"/>
          <w:sz w:val="28"/>
        </w:rPr>
        <w:t xml:space="preserve">
      58 062 тысяч тенге – на реализацию государственного образовательного заказа в дошкольных организациях образования; </w:t>
      </w:r>
    </w:p>
    <w:p>
      <w:pPr>
        <w:spacing w:after="0"/>
        <w:ind w:left="0"/>
        <w:jc w:val="both"/>
      </w:pPr>
      <w:r>
        <w:rPr>
          <w:rFonts w:ascii="Times New Roman"/>
          <w:b w:val="false"/>
          <w:i w:val="false"/>
          <w:color w:val="000000"/>
          <w:sz w:val="28"/>
        </w:rPr>
        <w:t>
      154 948 тысяч тенге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2 785 тысяч тенге- на обеспечение доступа общеобразовательных школ к широкополосному интернету;</w:t>
      </w:r>
    </w:p>
    <w:p>
      <w:pPr>
        <w:spacing w:after="0"/>
        <w:ind w:left="0"/>
        <w:jc w:val="both"/>
      </w:pPr>
      <w:r>
        <w:rPr>
          <w:rFonts w:ascii="Times New Roman"/>
          <w:b w:val="false"/>
          <w:i w:val="false"/>
          <w:color w:val="000000"/>
          <w:sz w:val="28"/>
        </w:rPr>
        <w:t>
      5 690 тысяч тенге -на подключение общеобразовательных школ к интерактивному образовательному контенту;</w:t>
      </w:r>
    </w:p>
    <w:p>
      <w:pPr>
        <w:spacing w:after="0"/>
        <w:ind w:left="0"/>
        <w:jc w:val="both"/>
      </w:pPr>
      <w:r>
        <w:rPr>
          <w:rFonts w:ascii="Times New Roman"/>
          <w:b w:val="false"/>
          <w:i w:val="false"/>
          <w:color w:val="000000"/>
          <w:sz w:val="28"/>
        </w:rPr>
        <w:t>
      4 845 тысяч тенге-на оснащение общеобразовательных школ технической инфраструктурой;</w:t>
      </w:r>
    </w:p>
    <w:p>
      <w:pPr>
        <w:spacing w:after="0"/>
        <w:ind w:left="0"/>
        <w:jc w:val="both"/>
      </w:pPr>
      <w:r>
        <w:rPr>
          <w:rFonts w:ascii="Times New Roman"/>
          <w:b w:val="false"/>
          <w:i w:val="false"/>
          <w:color w:val="000000"/>
          <w:sz w:val="28"/>
        </w:rPr>
        <w:t>
      30 093 тысяч тенге-на капитальные расходы подведомственных государственных организаций образования;</w:t>
      </w:r>
    </w:p>
    <w:p>
      <w:pPr>
        <w:spacing w:after="0"/>
        <w:ind w:left="0"/>
        <w:jc w:val="both"/>
      </w:pPr>
      <w:r>
        <w:rPr>
          <w:rFonts w:ascii="Times New Roman"/>
          <w:b w:val="false"/>
          <w:i w:val="false"/>
          <w:color w:val="000000"/>
          <w:sz w:val="28"/>
        </w:rPr>
        <w:t>
      19 280 тысяч тенге- на содействие занятости населения;</w:t>
      </w:r>
    </w:p>
    <w:p>
      <w:pPr>
        <w:spacing w:after="0"/>
        <w:ind w:left="0"/>
        <w:jc w:val="both"/>
      </w:pPr>
      <w:r>
        <w:rPr>
          <w:rFonts w:ascii="Times New Roman"/>
          <w:b w:val="false"/>
          <w:i w:val="false"/>
          <w:color w:val="000000"/>
          <w:sz w:val="28"/>
        </w:rPr>
        <w:t>
      4 421 тысяч тенге - на возмещение (до 50%) стоимости сельскохозяйственных животных (крупного и мелкого рогатого скота) больных бруцеллезом, направляемых на санитарный убой;</w:t>
      </w:r>
    </w:p>
    <w:p>
      <w:pPr>
        <w:spacing w:after="0"/>
        <w:ind w:left="0"/>
        <w:jc w:val="both"/>
      </w:pPr>
      <w:r>
        <w:rPr>
          <w:rFonts w:ascii="Times New Roman"/>
          <w:b w:val="false"/>
          <w:i w:val="false"/>
          <w:color w:val="000000"/>
          <w:sz w:val="28"/>
        </w:rPr>
        <w:t>
      130 328,2 тысяч тенге-на капитальный и средний ремонт автомобильных дорог районного значения и улиц населенных пунктов;</w:t>
      </w:r>
    </w:p>
    <w:p>
      <w:pPr>
        <w:spacing w:after="0"/>
        <w:ind w:left="0"/>
        <w:jc w:val="both"/>
      </w:pPr>
      <w:r>
        <w:rPr>
          <w:rFonts w:ascii="Times New Roman"/>
          <w:b w:val="false"/>
          <w:i w:val="false"/>
          <w:color w:val="000000"/>
          <w:sz w:val="28"/>
        </w:rPr>
        <w:t xml:space="preserve">
      95 063 тысяч тенге -на проектирование и (или) строительство, реконструкцию жилья коммунального жилищного фонда; </w:t>
      </w:r>
    </w:p>
    <w:p>
      <w:pPr>
        <w:spacing w:after="0"/>
        <w:ind w:left="0"/>
        <w:jc w:val="both"/>
      </w:pPr>
      <w:r>
        <w:rPr>
          <w:rFonts w:ascii="Times New Roman"/>
          <w:b w:val="false"/>
          <w:i w:val="false"/>
          <w:color w:val="000000"/>
          <w:sz w:val="28"/>
        </w:rPr>
        <w:t>
      131 500 тысяч тенге - на развитие системы водоснабжения и водоотведения в сельских населенных пунктах;</w:t>
      </w:r>
    </w:p>
    <w:p>
      <w:pPr>
        <w:spacing w:after="0"/>
        <w:ind w:left="0"/>
        <w:jc w:val="both"/>
      </w:pPr>
      <w:r>
        <w:rPr>
          <w:rFonts w:ascii="Times New Roman"/>
          <w:b w:val="false"/>
          <w:i w:val="false"/>
          <w:color w:val="000000"/>
          <w:sz w:val="28"/>
        </w:rPr>
        <w:t>
      22 996 тысяч тенге- на развитие продуктивной занятости и массового предпринимательства;</w:t>
      </w:r>
    </w:p>
    <w:p>
      <w:pPr>
        <w:spacing w:after="0"/>
        <w:ind w:left="0"/>
        <w:jc w:val="both"/>
      </w:pPr>
      <w:r>
        <w:rPr>
          <w:rFonts w:ascii="Times New Roman"/>
          <w:b w:val="false"/>
          <w:i w:val="false"/>
          <w:color w:val="000000"/>
          <w:sz w:val="28"/>
        </w:rPr>
        <w:t>
      4 885 тысяч тенге- на проектирование, развитие, обустройство и (или) приобретение инженерно-коммуникационной инфраструктуры;</w:t>
      </w:r>
    </w:p>
    <w:p>
      <w:pPr>
        <w:spacing w:after="0"/>
        <w:ind w:left="0"/>
        <w:jc w:val="both"/>
      </w:pPr>
      <w:r>
        <w:rPr>
          <w:rFonts w:ascii="Times New Roman"/>
          <w:b w:val="false"/>
          <w:i w:val="false"/>
          <w:color w:val="000000"/>
          <w:sz w:val="28"/>
        </w:rPr>
        <w:t>
      1 887 тысяч тенге -на организацию пожарных постов по тушению степных пожаров, а также пожаров в населенных пунктах;</w:t>
      </w:r>
    </w:p>
    <w:p>
      <w:pPr>
        <w:spacing w:after="0"/>
        <w:ind w:left="0"/>
        <w:jc w:val="both"/>
      </w:pPr>
      <w:r>
        <w:rPr>
          <w:rFonts w:ascii="Times New Roman"/>
          <w:b w:val="false"/>
          <w:i w:val="false"/>
          <w:color w:val="000000"/>
          <w:sz w:val="28"/>
        </w:rPr>
        <w:t>
      5 981 тысяч тенге- на приобретение оборудования для элективного курса по робототехнике;</w:t>
      </w:r>
    </w:p>
    <w:p>
      <w:pPr>
        <w:spacing w:after="0"/>
        <w:ind w:left="0"/>
        <w:jc w:val="both"/>
      </w:pPr>
      <w:r>
        <w:rPr>
          <w:rFonts w:ascii="Times New Roman"/>
          <w:b w:val="false"/>
          <w:i w:val="false"/>
          <w:color w:val="000000"/>
          <w:sz w:val="28"/>
        </w:rPr>
        <w:t>
      8 942 тысяч тенге- на организацию эксплуатации сетей газификации, находящихся в коммунальной собственности районов (городов областного значения).</w:t>
      </w:r>
    </w:p>
    <w:p>
      <w:pPr>
        <w:spacing w:after="0"/>
        <w:ind w:left="0"/>
        <w:jc w:val="both"/>
      </w:pPr>
      <w:r>
        <w:rPr>
          <w:rFonts w:ascii="Times New Roman"/>
          <w:b w:val="false"/>
          <w:i w:val="false"/>
          <w:color w:val="000000"/>
          <w:sz w:val="28"/>
        </w:rPr>
        <w:t>
      Распределение указанных сумм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Иргизского района Актюбинской области от 13.03.2017 </w:t>
      </w:r>
      <w:r>
        <w:rPr>
          <w:rFonts w:ascii="Times New Roman"/>
          <w:b w:val="false"/>
          <w:i w:val="false"/>
          <w:color w:val="000000"/>
          <w:sz w:val="28"/>
        </w:rPr>
        <w:t>№ 75</w:t>
      </w:r>
      <w:r>
        <w:rPr>
          <w:rFonts w:ascii="Times New Roman"/>
          <w:b w:val="false"/>
          <w:i w:val="false"/>
          <w:color w:val="ff0000"/>
          <w:sz w:val="28"/>
        </w:rPr>
        <w:t xml:space="preserve"> (вводится в действие с 01.01.2017); от 12.07.2017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01.01.2017); от 22.08.2017 </w:t>
      </w:r>
      <w:r>
        <w:rPr>
          <w:rFonts w:ascii="Times New Roman"/>
          <w:b w:val="false"/>
          <w:i w:val="false"/>
          <w:color w:val="000000"/>
          <w:sz w:val="28"/>
        </w:rPr>
        <w:t>№ 102</w:t>
      </w:r>
      <w:r>
        <w:rPr>
          <w:rFonts w:ascii="Times New Roman"/>
          <w:b w:val="false"/>
          <w:i w:val="false"/>
          <w:color w:val="ff0000"/>
          <w:sz w:val="28"/>
        </w:rPr>
        <w:t xml:space="preserve"> (вводится в действие с 01.01.2017); от 17.11.2017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Утвердить резерв местного исполнительного органа района на 2017 год в сумме 9 000 тысяч тенге.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Иргизского района Актюбинской области от 12.07.2017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районных бюджетных программ, не подлежащих секвестру в процессе исполнения Иргизского районного бюджета на 2017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9. Утвердить бюджетные программы аппаратов акимов сельских округов района в городе, города районного значения, поселка, села,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10. Утвердить распределение трансфертов органам местного самоуправления согласно </w:t>
      </w:r>
      <w:r>
        <w:rPr>
          <w:rFonts w:ascii="Times New Roman"/>
          <w:b w:val="false"/>
          <w:i w:val="false"/>
          <w:color w:val="000000"/>
          <w:sz w:val="28"/>
        </w:rPr>
        <w:t>приложению 6</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11. Настоящее решение вводится в действие с 1 января 2017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Иргизского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Иргизского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22 декабря 2016 года № 51</w:t>
            </w:r>
          </w:p>
        </w:tc>
      </w:tr>
    </w:tbl>
    <w:p>
      <w:pPr>
        <w:spacing w:after="0"/>
        <w:ind w:left="0"/>
        <w:jc w:val="left"/>
      </w:pPr>
      <w:r>
        <w:rPr>
          <w:rFonts w:ascii="Times New Roman"/>
          <w:b/>
          <w:i w:val="false"/>
          <w:color w:val="000000"/>
        </w:rPr>
        <w:t xml:space="preserve"> Иргизский районный бюджет на 2017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Иргизского района Актюбинской области от 12.12.2017 </w:t>
      </w:r>
      <w:r>
        <w:rPr>
          <w:rFonts w:ascii="Times New Roman"/>
          <w:b w:val="false"/>
          <w:i w:val="false"/>
          <w:color w:val="ff0000"/>
          <w:sz w:val="28"/>
        </w:rPr>
        <w:t>№ 111</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 области архитектуры, строительства,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проектов, реализуемых в рамках Программы развития продуктивной занятости и массового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инфрастуруктуры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22 декабря 2016 года № 51</w:t>
            </w:r>
          </w:p>
        </w:tc>
      </w:tr>
    </w:tbl>
    <w:p>
      <w:pPr>
        <w:spacing w:after="0"/>
        <w:ind w:left="0"/>
        <w:jc w:val="left"/>
      </w:pPr>
      <w:r>
        <w:rPr>
          <w:rFonts w:ascii="Times New Roman"/>
          <w:b/>
          <w:i w:val="false"/>
          <w:color w:val="000000"/>
        </w:rPr>
        <w:t xml:space="preserve"> Иргизский районный бюджет на 2018 год</w:t>
      </w:r>
    </w:p>
    <w:p>
      <w:pPr>
        <w:spacing w:after="0"/>
        <w:ind w:left="0"/>
        <w:jc w:val="both"/>
      </w:pPr>
      <w:r>
        <w:rPr>
          <w:rFonts w:ascii="Times New Roman"/>
          <w:b w:val="false"/>
          <w:i w:val="false"/>
          <w:color w:val="ff0000"/>
          <w:sz w:val="28"/>
        </w:rPr>
        <w:t xml:space="preserve">
      Сноска. Приложение 2 –в редакции решения маслихата Иргизского района Актюбинской области от 12.07.2017 </w:t>
      </w:r>
      <w:r>
        <w:rPr>
          <w:rFonts w:ascii="Times New Roman"/>
          <w:b w:val="false"/>
          <w:i w:val="false"/>
          <w:color w:val="ff0000"/>
          <w:sz w:val="28"/>
        </w:rPr>
        <w:t>№ 95</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 (тысяча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3 694 749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Внутренние налоги на товары, работы и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3 197 749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Сумма </w:t>
            </w:r>
          </w:p>
          <w:p>
            <w:pPr>
              <w:spacing w:after="20"/>
              <w:ind w:left="20"/>
              <w:jc w:val="both"/>
            </w:pPr>
            <w:r>
              <w:rPr>
                <w:rFonts w:ascii="Times New Roman"/>
                <w:b w:val="false"/>
                <w:i/>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ІІ.Затраты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на местном уровне в области в области архитектуры, строительства,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организаций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школьных олимпиад, внешкольных мероприятий и конкурсов районного (городского) масштаба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пособия на детей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Внедрение обусловленной денежной помощи по проекту "Өрлеу"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на местном уровне в области культуры, развития языков,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реализации государственной политики на местном уровне в сфере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реализации государственной политики на местном уровне в сфере ветеринарии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мероприятий по идентификации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реализации государственной политики на местном уровне в области развития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IІІ.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Сумма </w:t>
            </w:r>
          </w:p>
          <w:p>
            <w:pPr>
              <w:spacing w:after="20"/>
              <w:ind w:left="20"/>
              <w:jc w:val="both"/>
            </w:pPr>
            <w:r>
              <w:rPr>
                <w:rFonts w:ascii="Times New Roman"/>
                <w:b w:val="false"/>
                <w:i/>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Сумма </w:t>
            </w:r>
          </w:p>
          <w:p>
            <w:pPr>
              <w:spacing w:after="20"/>
              <w:ind w:left="20"/>
              <w:jc w:val="both"/>
            </w:pPr>
            <w:r>
              <w:rPr>
                <w:rFonts w:ascii="Times New Roman"/>
                <w:b w:val="false"/>
                <w:i/>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- 8 143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Сумма </w:t>
            </w:r>
          </w:p>
          <w:p>
            <w:pPr>
              <w:spacing w:after="20"/>
              <w:ind w:left="20"/>
              <w:jc w:val="both"/>
            </w:pPr>
            <w:r>
              <w:rPr>
                <w:rFonts w:ascii="Times New Roman"/>
                <w:b w:val="false"/>
                <w:i/>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Сумма </w:t>
            </w:r>
          </w:p>
          <w:p>
            <w:pPr>
              <w:spacing w:after="20"/>
              <w:ind w:left="20"/>
              <w:jc w:val="both"/>
            </w:pPr>
            <w:r>
              <w:rPr>
                <w:rFonts w:ascii="Times New Roman"/>
                <w:b w:val="false"/>
                <w:i/>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22 декабря 2016 года № 51</w:t>
            </w:r>
          </w:p>
        </w:tc>
      </w:tr>
    </w:tbl>
    <w:p>
      <w:pPr>
        <w:spacing w:after="0"/>
        <w:ind w:left="0"/>
        <w:jc w:val="left"/>
      </w:pPr>
      <w:r>
        <w:rPr>
          <w:rFonts w:ascii="Times New Roman"/>
          <w:b/>
          <w:i w:val="false"/>
          <w:color w:val="000000"/>
        </w:rPr>
        <w:t xml:space="preserve"> Иргизский районный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(тысяча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 области архитектуры, строительства,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22 декабря 2016 года № 51</w:t>
            </w:r>
          </w:p>
        </w:tc>
      </w:tr>
    </w:tbl>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Иргизского районного бюджета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Фунциональнаягруппа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22 декабря 2016 года № 51</w:t>
            </w:r>
          </w:p>
        </w:tc>
      </w:tr>
    </w:tbl>
    <w:p>
      <w:pPr>
        <w:spacing w:after="0"/>
        <w:ind w:left="0"/>
        <w:jc w:val="left"/>
      </w:pPr>
      <w:r>
        <w:rPr>
          <w:rFonts w:ascii="Times New Roman"/>
          <w:b/>
          <w:i w:val="false"/>
          <w:color w:val="000000"/>
        </w:rPr>
        <w:t xml:space="preserve"> Бюджетные программы аппаратов акимов сельских округов района в городе, города районного значения, поселка, села, сельского округа на 2017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Иргизского района Актюбинской области от 12.12.2017 </w:t>
      </w:r>
      <w:r>
        <w:rPr>
          <w:rFonts w:ascii="Times New Roman"/>
          <w:b w:val="false"/>
          <w:i w:val="false"/>
          <w:color w:val="ff0000"/>
          <w:sz w:val="28"/>
        </w:rPr>
        <w:t>№ 111</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 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селах,сельских округах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 до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Ыргыз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Кызылжар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Кумтогай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Жайсанбай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районного маслихата от 22 декабря 2016 года № 51</w:t>
            </w:r>
          </w:p>
        </w:tc>
      </w:tr>
    </w:tbl>
    <w:p>
      <w:pPr>
        <w:spacing w:after="0"/>
        <w:ind w:left="0"/>
        <w:jc w:val="left"/>
      </w:pPr>
      <w:r>
        <w:rPr>
          <w:rFonts w:ascii="Times New Roman"/>
          <w:b/>
          <w:i w:val="false"/>
          <w:color w:val="000000"/>
        </w:rPr>
        <w:t xml:space="preserve"> Трансферты органам местного самоуправления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финансов Иргизского района"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Иргизского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Аманкольского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Кызылжарского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Кумтогайского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Нуринского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Таупского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Жайсанбайского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