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12d0" w14:textId="7491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Аксуского района Алматинской области от 22 декабря 2016 года № 506. Зарегистрировано Департаментом юстиции Алматинской области 9 января 2017 года № 4059. Утратило силу постановлением акимата Аксуского района области Жетісу от 22 февраля 2024 года № 97</w:t>
      </w:r>
    </w:p>
    <w:p>
      <w:pPr>
        <w:spacing w:after="0"/>
        <w:ind w:left="0"/>
        <w:jc w:val="both"/>
      </w:pPr>
      <w:bookmarkStart w:name="z11" w:id="0"/>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акимата Аксуского района области Жетісу от 22.02.2024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подпунктам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Аксуского района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Установить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организациях независимо от организационно-правовой формы и формы собственности в размере одного процента от списочной численности работников организаций.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Контроль за исполнением настоящего постановления возложить на заместителя акима района Корганбаева Сабита Бейсебековича.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Далбагаев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