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8694" w14:textId="f1e8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апреля 2016 года № 3-4. Зарегистрировано Департаментом юстиции Алматинской области 31 мая 2016 года № 3871. Утратило силу решением Алакольского районного маслихата области Жетісу от 22 ноября 2023 года № 15-2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</w:t>
      </w:r>
      <w:r>
        <w:rPr>
          <w:rFonts w:ascii="Times New Roman"/>
          <w:b w:val="false"/>
          <w:i w:val="false"/>
          <w:color w:val="000000"/>
          <w:sz w:val="28"/>
        </w:rPr>
        <w:t>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Алакольского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заявление,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первоначального назначения возмещение затрат на обучение выплачивается со дня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Алакольского района" (по согласованию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А. Садирбекова)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Алакольского районного маслихата "По вопросам молодежи, культуры, защите здоровья , образования, труда, развитию социальной инфраструктуры, социальной защиты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