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a10d" w14:textId="bfca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Жамбылском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26 августа 2016 года № 6-36. Зарегистрировано Департаментом юстиции Алматинской области 23 сентября 2016 года № 3965. Утратило силу решением Жамбылского районного маслихата Алматинской области от 15 февраля 2024 года № 15-74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Жамбылского районного маслихата Алматинской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15-74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Жамбылского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или иным законным представителям детей с ограниченными возможностями (далее – получатель);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для возмещения затрат на обучение получатель представляет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по форме согласно приложению 1 к Стандарту государственной услуги 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 или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дому, по форме согласно приложению 2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случае первоначального назначения возмещение затрат на обучение выплачивается со дня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Жамбылского районного маслихата от 7 ноября 2014 года № 39-270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Жамбылском районе" (зарегистрированного в Реестре государственной регистрации нормативных правовых актов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"Атамекен" от 29 ноября 2014 года № 48-49 (5728-5729)).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"Отдела занятости и социальных программ Жамбылского района" (по согласованию Ж.С. Карымбаев)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Жамбылского районного маслихата "По вопросам развития социальной инфраструктуры, социальной защиты населения, языка, спорта, культуры, образования, здравоохранения, общественных объединений и связи, правовой реформы и законности".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О.С.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С.М.Журын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