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4ac8" w14:textId="5334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Ескельдинском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Ескельдинского районного маслихата Алматинской области от 13 апреля 2016 года № 2-9. Зарегистрировано Департаментом юстиции Алматинской области 13 мая 2016 года № 3830. Утратило силу решением Ескельдинского районного маслихата Алматинской области от 27 августа 2020 года № 68-387</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Ескельдинского районного маслихата Алматинской области от 27.08.2020 </w:t>
      </w:r>
      <w:r>
        <w:rPr>
          <w:rFonts w:ascii="Times New Roman"/>
          <w:b w:val="false"/>
          <w:i w:val="false"/>
          <w:color w:val="000000"/>
          <w:sz w:val="28"/>
        </w:rPr>
        <w:t>№ 68-387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Ескельдинский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Ескельдинском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2. Возложить на руководителя государственного учреждения "Отдел внутренней политики Ескельдинского района" (по согласованию М. Бектуров)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 </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Ескельдинского районного маслихата "По вопросам экономики, финансам, бюджету и соблюдения законности".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Ескельдинского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Сарыев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Ескельдинского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rPr>
                <w:rFonts w:ascii="Times New Roman"/>
                <w:b w:val="false"/>
                <w:i w:val="false"/>
                <w:color w:val="000000"/>
                <w:sz w:val="20"/>
              </w:rPr>
              <w:t xml:space="preserve"> Ескельдинского районного маслихата </w:t>
            </w:r>
            <w:r>
              <w:rPr>
                <w:rFonts w:ascii="Times New Roman"/>
                <w:b w:val="false"/>
                <w:i w:val="false"/>
                <w:color w:val="000000"/>
                <w:sz w:val="20"/>
              </w:rPr>
              <w:t xml:space="preserve"> № 2-9 от 13 апреля 2016 года</w:t>
            </w:r>
          </w:p>
        </w:tc>
      </w:tr>
    </w:tbl>
    <w:bookmarkStart w:name="z17"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w:t>
      </w:r>
      <w:r>
        <w:rPr>
          <w:rFonts w:ascii="Times New Roman"/>
          <w:b/>
          <w:i w:val="false"/>
          <w:color w:val="000000"/>
        </w:rPr>
        <w:t>в Ескельдинском районе</w:t>
      </w:r>
    </w:p>
    <w:bookmarkEnd w:id="1"/>
    <w:bookmarkStart w:name="z19" w:id="2"/>
    <w:p>
      <w:pPr>
        <w:spacing w:after="0"/>
        <w:ind w:left="0"/>
        <w:jc w:val="left"/>
      </w:pPr>
      <w:r>
        <w:rPr>
          <w:rFonts w:ascii="Times New Roman"/>
          <w:b/>
          <w:i w:val="false"/>
          <w:color w:val="000000"/>
        </w:rPr>
        <w:t xml:space="preserve"> 1. Общие положение</w:t>
      </w:r>
    </w:p>
    <w:bookmarkEnd w:id="2"/>
    <w:bookmarkStart w:name="z20"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Ескельдинском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22"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23"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Ескельдинского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Ескельдинского района.</w:t>
      </w:r>
      <w:r>
        <w:br/>
      </w:r>
      <w:r>
        <w:rPr>
          <w:rFonts w:ascii="Times New Roman"/>
          <w:b w:val="false"/>
          <w:i w:val="false"/>
          <w:color w:val="000000"/>
          <w:sz w:val="28"/>
        </w:rPr>
        <w:t xml:space="preserve">
      </w:t>
      </w:r>
      <w:r>
        <w:rPr>
          <w:rFonts w:ascii="Times New Roman"/>
          <w:b w:val="false"/>
          <w:i w:val="false"/>
          <w:color w:val="000000"/>
          <w:sz w:val="28"/>
        </w:rPr>
        <w:t>5. Акимат Ескельдинского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Ескельдинского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Ескельдинского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Ескельдинского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Ескельдинского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Ескельдинского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Ескельдинского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 xml:space="preserve"> 14. Местом проведения митингов и собраний определить: п.Карабулак, стадион "Жастар".</w:t>
      </w:r>
      <w:r>
        <w:br/>
      </w:r>
      <w:r>
        <w:rPr>
          <w:rFonts w:ascii="Times New Roman"/>
          <w:b w:val="false"/>
          <w:i w:val="false"/>
          <w:color w:val="000000"/>
          <w:sz w:val="28"/>
        </w:rPr>
        <w:t xml:space="preserve">
      </w:t>
      </w:r>
      <w:r>
        <w:rPr>
          <w:rFonts w:ascii="Times New Roman"/>
          <w:b w:val="false"/>
          <w:i w:val="false"/>
          <w:color w:val="000000"/>
          <w:sz w:val="28"/>
        </w:rPr>
        <w:t xml:space="preserve"> 15. Местом проведения шествий и демонстраций определить маршрут:</w:t>
      </w:r>
      <w:r>
        <w:br/>
      </w:r>
      <w:r>
        <w:rPr>
          <w:rFonts w:ascii="Times New Roman"/>
          <w:b w:val="false"/>
          <w:i w:val="false"/>
          <w:color w:val="000000"/>
          <w:sz w:val="28"/>
        </w:rPr>
        <w:t xml:space="preserve">
      </w:t>
      </w:r>
      <w:r>
        <w:rPr>
          <w:rFonts w:ascii="Times New Roman"/>
          <w:b w:val="false"/>
          <w:i w:val="false"/>
          <w:color w:val="000000"/>
          <w:sz w:val="28"/>
        </w:rPr>
        <w:t xml:space="preserve"> п.Карабулак от пересечения улиц Даирова – Оразбекова до пересечения улиц Даирова - Сыргабаева. </w:t>
      </w:r>
      <w:r>
        <w:br/>
      </w:r>
      <w:r>
        <w:rPr>
          <w:rFonts w:ascii="Times New Roman"/>
          <w:b w:val="false"/>
          <w:i w:val="false"/>
          <w:color w:val="000000"/>
          <w:sz w:val="28"/>
        </w:rPr>
        <w:t xml:space="preserve">
      </w:t>
      </w:r>
      <w:r>
        <w:rPr>
          <w:rFonts w:ascii="Times New Roman"/>
          <w:b w:val="false"/>
          <w:i w:val="false"/>
          <w:color w:val="000000"/>
          <w:sz w:val="28"/>
        </w:rPr>
        <w:t>16. Собрания, митинги, шествия, пикеты и демонстрации должны быть безусловно прекращены по требованию представителя акимата Ескельдинского района, если: не было подано заявление, состоялось решение о запрещении, нарушен порядок их проведения, предусмотренный статьями 4, 5 и 7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Ескельдинского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6"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7"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