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4d5d" w14:textId="0de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5 года № 60-337 "О бюджете Ескель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3 мая 2016 года № 4-20. Зарегистрировано Департаментом юстиции Алматинской области 31 мая 2016 года № 3875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скельдин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, опубликованного в газете "Жетысу шугыласы" от 22 января 2016 года № 4), в решение Ескельдинского районного маслихата от 5 февраля 2016 года № 63-353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8 марта 2016 года № 12), в решение Ескельдинского районного маслихата от 24 марта 2016 года № 1-6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етысу шугыласы" от 13 мая 2016 года № 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7151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7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445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30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56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766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6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Ескельдинского района" (по согласованию С. М.Алим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3 мая 2016 года № 4-20 "О внесении изменений в решение Ескельдинского районного маслихата от 22 декабря 2015 года № 60-337 "О бюджете Ескельдин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Ескельдинского района от 22 декабря 2015 года №60-337 "О бюджете Ескельдин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