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1f6" w14:textId="5fc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2015 года № 60-337 "О бюджете Ескельдинского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20 июля 2016 года № 6-27. Зарегистрировано Департаментом юстиции Алматинской области 26 июля 2016 года № 3909.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, опубликованного в газете "Жетысу шугыласы" от 22 января 2016 года № 4), в решение Ескельдинского районного маслихата от 5 февраля 2016 года № 63-353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18 марта 2016 года № 12), в решение Ескельдинского районного маслихата от 24 марта 2016 года № 1-6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13 мая 2016 года № 20), в решение Ескельдинского районного маслихата от 23 мая 2016 года № 4-20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"Жетысу шугыласы" от 17 июня 2016 года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4777502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225841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4498973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1459873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582180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4829041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100698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Ескельдинского района" (по согласованию С. М.Алимбаев)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20 июля 2016 года № 6-27 "О внесении изменений в решение Ескельдинского районного маслихата от 22 декабря 2015 года № 60-337 "О бюджете Ескельдинского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Ескельдинского района от 22 декабря 2015 года №60-337 "О бюджете Ескельдинского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