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dc79" w14:textId="3f6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9 августа 2016 года № 10-37. Зарегистрировано Департаментом юстиции Алматинской области 2 сентября 2016 года № 3949. Утратило силу решением Каратальского районного маслихата Алматинской области от 16 марта 2018 года № 31-134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31-134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Каратальского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Каратальского районного маслихата от 27 октября 2014 года № 37-155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(зарегистрированного в Реестре государственной регистрации нормативных правовых актов от 3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"Каратал" от 7 ноября 2014 года № 45 (7309)).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Каратальского района" (по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С. Амандосов)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"9" августа 2016 года № 10-37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