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a075" w14:textId="38aa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5 года № 49-1 "О бюджете Кокс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4 марта 2016 года № 1-3. Зарегистрировано Департаментом юстиции Алматинской области 04 апреля 2016 года № 3768. Утратило силу решением Коксуского районного маслихата Алматинской области от 12 июня 2017 года № 1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29 декабря 2015 года № 3642, опубликованного в районной газете "Нурлы Коксу" от 15 января 2016 года № 2 (478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5 февраля 2016 года № 52-1 "О внесении изменений в решение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12 февраля 2016 года № 3709, опубликованного в районной газете "Нурлы Коксу" от 19 февраля 2016 года № 7 (478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6089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979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50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391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553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49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88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627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925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31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3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376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Коксуского района" (по согласованию С. С. Нурмухамбе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оксукого районного маслихата от 24 марта 2016 года № 1-3 "О внесении изменений и дополнений в решение Коксуского районного маслихата от 21 декабря 2015 года № 49-1 "О бюджете Коксу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1 декабря 2015 года № 49-1 "О бюджете Коксуского района на 2016-2018 годы"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