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e098" w14:textId="f66e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Райымбекскому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25 апреля 2016 года № 4-24. Зарегистрировано Департаментом юстиции Алматинской области 23 мая 2016 года № 3843. Утратило силу решением Райымбекского районного маслихата Алматинской области от 24 апреля 2018 года № 37-177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37-177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базовые ставки земельного налога и ставки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 по Райымбекскому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земельных отношений Райымбекского района" (по согласованию Р. Адилжанов)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промышленности, строительству, связи, транспорту, коммуникации, энергетике, топливным ресурсам и сельскому хозяйству, регулированию земельных отношений, охране окружающей среды, рациональному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Нусипкожаева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Райымбекского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