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524e" w14:textId="3d35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18 апреля 2016 года № 124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2016 года № 330. Зарегистрировано Департаментом юстиции Жамбылской области 20 декабря 2016 года № 3259.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3075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опубликованный 2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утвержденном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"отдел бухгалтерского учета услугодателя на основании утвержденной ведомости на выплату субсидий и счетов к оплате представляет в территориальное подразделение казначейства реестр счетов к оплате в течение 13 (тринадцати) рабочих дней.";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"отдел бухгалтерского учета услугодателя на основании утвержденной ведомости на выплату субсидий и счетов к оплате представляет в территориальное подразделение казначейства реестр счетов к оплате в течение 13 (тринадцати) рабочих дней.";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утвержденному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Нуралиева.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посмтановлению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14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 продукции 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горюче-смазочных материалов 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необходимых для проведения 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путем субсидирования производства приоритетных культур"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посмтановлению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 14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урожайности и качества продукции растениеводства,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горюче-смазочных материалов и других 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для проведения весенне-полевых и уборочных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субсидирования производства приоритетных культур" 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