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7711" w14:textId="00c7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Байзакскому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24 февраля 2016 года № 51-2. Зарегистрировано Департаментом юстиции Жамбылской области 17 марта 2016 года № 2996. Утратило силу решением Байзакского районного маслихата Жамбылской области от 24 июня 2020 года № 67-10</w:t>
      </w:r>
    </w:p>
    <w:p>
      <w:pPr>
        <w:spacing w:after="0"/>
        <w:ind w:left="0"/>
        <w:jc w:val="both"/>
      </w:pPr>
      <w:bookmarkStart w:name="z4" w:id="0"/>
      <w:r>
        <w:rPr>
          <w:rFonts w:ascii="Times New Roman"/>
          <w:b w:val="false"/>
          <w:i w:val="false"/>
          <w:color w:val="ff0000"/>
          <w:sz w:val="28"/>
        </w:rPr>
        <w:t xml:space="preserve">
      Сноска. Утратило силу решением Байзакского районного маслихата Жамбылской области от 24.06.2020 </w:t>
      </w:r>
      <w:r>
        <w:rPr>
          <w:rFonts w:ascii="Times New Roman"/>
          <w:b w:val="false"/>
          <w:i w:val="false"/>
          <w:color w:val="ff0000"/>
          <w:sz w:val="28"/>
        </w:rPr>
        <w:t>№ 67-10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Байзакский районный маслихат </w:t>
      </w:r>
      <w:r>
        <w:rPr>
          <w:rFonts w:ascii="Times New Roman"/>
          <w:b/>
          <w:i w:val="false"/>
          <w:color w:val="000000"/>
          <w:sz w:val="28"/>
        </w:rPr>
        <w:t>РЕШИЛ:</w:t>
      </w:r>
    </w:p>
    <w:bookmarkEnd w:id="1"/>
    <w:bookmarkStart w:name="z7"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Байзакскому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Байзакского районого маслихата от 4 декабря 2014 года </w:t>
      </w:r>
      <w:r>
        <w:rPr>
          <w:rFonts w:ascii="Times New Roman"/>
          <w:b w:val="false"/>
          <w:i w:val="false"/>
          <w:color w:val="000000"/>
          <w:sz w:val="28"/>
        </w:rPr>
        <w:t>№ 35-3</w:t>
      </w:r>
      <w:r>
        <w:rPr>
          <w:rFonts w:ascii="Times New Roman"/>
          <w:b w:val="false"/>
          <w:i w:val="false"/>
          <w:color w:val="000000"/>
          <w:sz w:val="28"/>
        </w:rPr>
        <w:t xml:space="preserve"> "О дополнительном регламентировании порядка проведения собраний, митингов, шествий, пикетов и демонстраций" (зарегистрировано в Реестре государственной регистрации нормативных правовых актов за </w:t>
      </w:r>
      <w:r>
        <w:rPr>
          <w:rFonts w:ascii="Times New Roman"/>
          <w:b w:val="false"/>
          <w:i w:val="false"/>
          <w:color w:val="000000"/>
          <w:sz w:val="28"/>
        </w:rPr>
        <w:t>№ 2428</w:t>
      </w:r>
      <w:r>
        <w:rPr>
          <w:rFonts w:ascii="Times New Roman"/>
          <w:b w:val="false"/>
          <w:i w:val="false"/>
          <w:color w:val="000000"/>
          <w:sz w:val="28"/>
        </w:rPr>
        <w:t xml:space="preserve">, опубликовано 27 декабря 2014 года в газете "Сельская новь"). </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 финансов, бюджета, административного территориальной структуре, защиты прав человека и рассмотрение проектов договоров закупов участков земли.</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Рапилбеков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обязанности секретаря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Байзакского районного маслихата</w:t>
            </w:r>
            <w:r>
              <w:br/>
            </w:r>
            <w:r>
              <w:rPr>
                <w:rFonts w:ascii="Times New Roman"/>
                <w:b w:val="false"/>
                <w:i w:val="false"/>
                <w:color w:val="000000"/>
                <w:sz w:val="20"/>
              </w:rPr>
              <w:t>от 24 февраля 2016 года № 51-2</w:t>
            </w:r>
          </w:p>
        </w:tc>
      </w:tr>
    </w:tbl>
    <w:bookmarkStart w:name="z17"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Байзакскому району</w:t>
      </w:r>
    </w:p>
    <w:bookmarkEnd w:id="6"/>
    <w:bookmarkStart w:name="z18"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города.</w:t>
      </w:r>
    </w:p>
    <w:bookmarkEnd w:id="7"/>
    <w:bookmarkStart w:name="z19"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20"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21"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22"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23"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4"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5" w:id="14"/>
    <w:p>
      <w:pPr>
        <w:spacing w:after="0"/>
        <w:ind w:left="0"/>
        <w:jc w:val="both"/>
      </w:pPr>
      <w:r>
        <w:rPr>
          <w:rFonts w:ascii="Times New Roman"/>
          <w:b w:val="false"/>
          <w:i w:val="false"/>
          <w:color w:val="000000"/>
          <w:sz w:val="28"/>
        </w:rPr>
        <w:t>
      1) площадь перед зданий № 76 (районный дом культуры имени Аль-Фараби) расположенную по улице Байзак батыра, село Сарыкемер.</w:t>
      </w:r>
    </w:p>
    <w:bookmarkEnd w:id="14"/>
    <w:bookmarkStart w:name="z26" w:id="15"/>
    <w:p>
      <w:pPr>
        <w:spacing w:after="0"/>
        <w:ind w:left="0"/>
        <w:jc w:val="both"/>
      </w:pPr>
      <w:r>
        <w:rPr>
          <w:rFonts w:ascii="Times New Roman"/>
          <w:b w:val="false"/>
          <w:i w:val="false"/>
          <w:color w:val="000000"/>
          <w:sz w:val="28"/>
        </w:rPr>
        <w:t>
      2) площадь перед зданий № 313 расположенную по улице Байзак батыра, село Сарыкемер.</w:t>
      </w:r>
    </w:p>
    <w:bookmarkEnd w:id="15"/>
    <w:bookmarkStart w:name="z27" w:id="16"/>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6"/>
    <w:bookmarkStart w:name="z28" w:id="17"/>
    <w:p>
      <w:pPr>
        <w:spacing w:after="0"/>
        <w:ind w:left="0"/>
        <w:jc w:val="both"/>
      </w:pPr>
      <w:r>
        <w:rPr>
          <w:rFonts w:ascii="Times New Roman"/>
          <w:b w:val="false"/>
          <w:i w:val="false"/>
          <w:color w:val="000000"/>
          <w:sz w:val="28"/>
        </w:rPr>
        <w:t xml:space="preserve">
      1) от парка имени 10 летие Астаны по улицу Орынкулова до районного дома культуры имени Аль-Фараби (пересечение улиц Жамбыла и Байзак батыра) село Сарыкемер. </w:t>
      </w:r>
    </w:p>
    <w:bookmarkEnd w:id="17"/>
    <w:bookmarkStart w:name="z29" w:id="18"/>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8"/>
    <w:bookmarkStart w:name="z30" w:id="19"/>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9"/>
    <w:bookmarkStart w:name="z31" w:id="20"/>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20"/>
    <w:bookmarkStart w:name="z32" w:id="21"/>
    <w:p>
      <w:pPr>
        <w:spacing w:after="0"/>
        <w:ind w:left="0"/>
        <w:jc w:val="both"/>
      </w:pPr>
      <w:r>
        <w:rPr>
          <w:rFonts w:ascii="Times New Roman"/>
          <w:b w:val="false"/>
          <w:i w:val="false"/>
          <w:color w:val="000000"/>
          <w:sz w:val="28"/>
        </w:rPr>
        <w:t>
      1) препятствовать движению транспорта и пешеходов;</w:t>
      </w:r>
    </w:p>
    <w:bookmarkEnd w:id="21"/>
    <w:bookmarkStart w:name="z33" w:id="22"/>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2"/>
    <w:bookmarkStart w:name="z34" w:id="23"/>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3"/>
    <w:bookmarkStart w:name="z35" w:id="24"/>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4"/>
    <w:bookmarkStart w:name="z36" w:id="25"/>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5"/>
    <w:bookmarkStart w:name="z37" w:id="26"/>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6"/>
    <w:bookmarkStart w:name="z38" w:id="27"/>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w:t>
      </w:r>
      <w:r>
        <w:rPr>
          <w:rFonts w:ascii="Times New Roman"/>
          <w:b w:val="false"/>
          <w:i/>
          <w:color w:val="000000"/>
          <w:sz w:val="28"/>
        </w:rPr>
        <w:t>визуальные, аудио/видео</w:t>
      </w:r>
      <w:r>
        <w:rPr>
          <w:rFonts w:ascii="Times New Roman"/>
          <w:b w:val="false"/>
          <w:i w:val="false"/>
          <w:color w:val="000000"/>
          <w:sz w:val="28"/>
        </w:rPr>
        <w:t>);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7"/>
    <w:bookmarkStart w:name="z39" w:id="28"/>
    <w:p>
      <w:pPr>
        <w:spacing w:after="0"/>
        <w:ind w:left="0"/>
        <w:jc w:val="both"/>
      </w:pPr>
      <w:r>
        <w:rPr>
          <w:rFonts w:ascii="Times New Roman"/>
          <w:b w:val="false"/>
          <w:i w:val="false"/>
          <w:color w:val="000000"/>
          <w:sz w:val="28"/>
        </w:rPr>
        <w:t xml:space="preserve">
      13. При пикетировании разрешается: </w:t>
      </w:r>
    </w:p>
    <w:bookmarkEnd w:id="28"/>
    <w:bookmarkStart w:name="z40" w:id="29"/>
    <w:p>
      <w:pPr>
        <w:spacing w:after="0"/>
        <w:ind w:left="0"/>
        <w:jc w:val="both"/>
      </w:pPr>
      <w:r>
        <w:rPr>
          <w:rFonts w:ascii="Times New Roman"/>
          <w:b w:val="false"/>
          <w:i w:val="false"/>
          <w:color w:val="000000"/>
          <w:sz w:val="28"/>
        </w:rPr>
        <w:t>
      1) стоять, сидеть у пикетируемого объекта;</w:t>
      </w:r>
    </w:p>
    <w:bookmarkEnd w:id="29"/>
    <w:bookmarkStart w:name="z41" w:id="30"/>
    <w:p>
      <w:pPr>
        <w:spacing w:after="0"/>
        <w:ind w:left="0"/>
        <w:jc w:val="both"/>
      </w:pPr>
      <w:r>
        <w:rPr>
          <w:rFonts w:ascii="Times New Roman"/>
          <w:b w:val="false"/>
          <w:i w:val="false"/>
          <w:color w:val="000000"/>
          <w:sz w:val="28"/>
        </w:rPr>
        <w:t>
      2) использовать средства наглядной агитации;</w:t>
      </w:r>
    </w:p>
    <w:bookmarkEnd w:id="30"/>
    <w:bookmarkStart w:name="z42" w:id="31"/>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1"/>
    <w:bookmarkStart w:name="z43" w:id="32"/>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 </w:t>
      </w:r>
    </w:p>
    <w:bookmarkEnd w:id="32"/>
    <w:bookmarkStart w:name="z44" w:id="33"/>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3"/>
    <w:bookmarkStart w:name="z45" w:id="34"/>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района в проведении митинга, собрания, шествия, пикета и демонстрации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4"/>
    <w:bookmarkStart w:name="z46" w:id="35"/>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5"/>
    <w:bookmarkStart w:name="z47" w:id="36"/>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(районный общественный транспорт, снабжение водой, электроэнергией, теплом и другими энергоносителями), и учреждений здравоохранения и образования.</w:t>
      </w:r>
    </w:p>
    <w:bookmarkEnd w:id="36"/>
    <w:bookmarkStart w:name="z48" w:id="37"/>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7"/>
    <w:bookmarkStart w:name="z49" w:id="38"/>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8"/>
    <w:bookmarkStart w:name="z50" w:id="39"/>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9"/>
    <w:bookmarkStart w:name="z51" w:id="40"/>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40"/>
    <w:bookmarkStart w:name="z52" w:id="41"/>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