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213a" w14:textId="3b22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мирных собраний, митингов, шествий, пикетов и демонстраций на территории Жамбылского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Жамбылского районного маслихата Жамбылской области от 19 февраля 2016 года № 50-5. Зарегистрировано Департаментом юстиции Жамбылской области 16 марта 2016 года № 2988. Утратило силу решением маслихата Жамбылского района Жамбылской области от 25 июня 2020 года №64-3</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Жамбылского района Жамбылской области от 25.06.2020 </w:t>
      </w:r>
      <w:r>
        <w:rPr>
          <w:rFonts w:ascii="Times New Roman"/>
          <w:b w:val="false"/>
          <w:i w:val="false"/>
          <w:color w:val="ff0000"/>
          <w:sz w:val="28"/>
        </w:rPr>
        <w:t>№ 64-3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Примечание РЦПИ. </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6"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Жамбылский районный маслихат </w:t>
      </w:r>
      <w:r>
        <w:rPr>
          <w:rFonts w:ascii="Times New Roman"/>
          <w:b/>
          <w:i w:val="false"/>
          <w:color w:val="000000"/>
          <w:sz w:val="28"/>
        </w:rPr>
        <w:t>РЕШИЛ:</w:t>
      </w:r>
    </w:p>
    <w:bookmarkEnd w:id="1"/>
    <w:bookmarkStart w:name="z7" w:id="2"/>
    <w:p>
      <w:pPr>
        <w:spacing w:after="0"/>
        <w:ind w:left="0"/>
        <w:jc w:val="both"/>
      </w:pPr>
      <w:r>
        <w:rPr>
          <w:rFonts w:ascii="Times New Roman"/>
          <w:b w:val="false"/>
          <w:i w:val="false"/>
          <w:color w:val="000000"/>
          <w:sz w:val="28"/>
        </w:rPr>
        <w:t xml:space="preserve">
      1. Дополнительно регламентировать проведение собраний, митингов, шествий, пикетов и демонстраций в Жамбылском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2"/>
    <w:bookmarkStart w:name="z8" w:id="3"/>
    <w:p>
      <w:pPr>
        <w:spacing w:after="0"/>
        <w:ind w:left="0"/>
        <w:jc w:val="both"/>
      </w:pPr>
      <w:r>
        <w:rPr>
          <w:rFonts w:ascii="Times New Roman"/>
          <w:b w:val="false"/>
          <w:i w:val="false"/>
          <w:color w:val="000000"/>
          <w:sz w:val="28"/>
        </w:rPr>
        <w:t xml:space="preserve">
       2. Признать утратившим силу решение Жамбылского районного маслихата "Об определении мест проведения мирных собраний, митингов, шествий, пикетов и демонстраций в Жамбылском районе" от 03 декабря 2014 года </w:t>
      </w:r>
      <w:r>
        <w:rPr>
          <w:rFonts w:ascii="Times New Roman"/>
          <w:b w:val="false"/>
          <w:i w:val="false"/>
          <w:color w:val="000000"/>
          <w:sz w:val="28"/>
        </w:rPr>
        <w:t>№ 37-3</w:t>
      </w:r>
      <w:r>
        <w:rPr>
          <w:rFonts w:ascii="Times New Roman"/>
          <w:b w:val="false"/>
          <w:i w:val="false"/>
          <w:color w:val="000000"/>
          <w:sz w:val="28"/>
        </w:rPr>
        <w:t xml:space="preserve"> (зарегистрированное в Реестре государственной регистрации нормативных правовых актов </w:t>
      </w:r>
      <w:r>
        <w:rPr>
          <w:rFonts w:ascii="Times New Roman"/>
          <w:b w:val="false"/>
          <w:i w:val="false"/>
          <w:color w:val="000000"/>
          <w:sz w:val="28"/>
        </w:rPr>
        <w:t>№ 2426</w:t>
      </w:r>
      <w:r>
        <w:rPr>
          <w:rFonts w:ascii="Times New Roman"/>
          <w:b w:val="false"/>
          <w:i w:val="false"/>
          <w:color w:val="000000"/>
          <w:sz w:val="28"/>
        </w:rPr>
        <w:t xml:space="preserve">, опубликованное 20 декабря 2014 года в районной газете "Шұғыла-Радуга"). </w:t>
      </w:r>
    </w:p>
    <w:bookmarkEnd w:id="3"/>
    <w:bookmarkStart w:name="z9" w:id="4"/>
    <w:p>
      <w:pPr>
        <w:spacing w:after="0"/>
        <w:ind w:left="0"/>
        <w:jc w:val="both"/>
      </w:pPr>
      <w:r>
        <w:rPr>
          <w:rFonts w:ascii="Times New Roman"/>
          <w:b w:val="false"/>
          <w:i w:val="false"/>
          <w:color w:val="000000"/>
          <w:sz w:val="28"/>
        </w:rPr>
        <w:t xml:space="preserve">
      3. Контроль за исполнением настоящего решения, публикацию в средствах массовой информации и государственную регистрацию в органах юстиции возложить на постоянную комиссию районного маслихата по вопросам социально-экономического развития территории, по бюджету и местным налогам. </w:t>
      </w:r>
    </w:p>
    <w:bookmarkEnd w:id="4"/>
    <w:bookmarkStart w:name="z10" w:id="5"/>
    <w:p>
      <w:pPr>
        <w:spacing w:after="0"/>
        <w:ind w:left="0"/>
        <w:jc w:val="both"/>
      </w:pPr>
      <w:r>
        <w:rPr>
          <w:rFonts w:ascii="Times New Roman"/>
          <w:b w:val="false"/>
          <w:i w:val="false"/>
          <w:color w:val="000000"/>
          <w:sz w:val="28"/>
        </w:rPr>
        <w:t>
      4.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Жамбылского</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Жамбылского районного маслихата:</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 Абдибеков</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Жамбылского районного</w:t>
            </w:r>
            <w:r>
              <w:br/>
            </w:r>
            <w:r>
              <w:rPr>
                <w:rFonts w:ascii="Times New Roman"/>
                <w:b w:val="false"/>
                <w:i w:val="false"/>
                <w:color w:val="000000"/>
                <w:sz w:val="20"/>
              </w:rPr>
              <w:t>маслихата от 19 февраля</w:t>
            </w:r>
            <w:r>
              <w:br/>
            </w:r>
            <w:r>
              <w:rPr>
                <w:rFonts w:ascii="Times New Roman"/>
                <w:b w:val="false"/>
                <w:i w:val="false"/>
                <w:color w:val="000000"/>
                <w:sz w:val="20"/>
              </w:rPr>
              <w:t xml:space="preserve">2016 года № 50-5 </w:t>
            </w:r>
          </w:p>
        </w:tc>
      </w:tr>
    </w:tbl>
    <w:bookmarkStart w:name="z15" w:id="6"/>
    <w:p>
      <w:pPr>
        <w:spacing w:after="0"/>
        <w:ind w:left="0"/>
        <w:jc w:val="left"/>
      </w:pPr>
      <w:r>
        <w:rPr>
          <w:rFonts w:ascii="Times New Roman"/>
          <w:b/>
          <w:i w:val="false"/>
          <w:color w:val="000000"/>
        </w:rPr>
        <w:t xml:space="preserve"> Дополнительное регламентирование порядка проведения собраний, митингов, шествий, пикетов и демонстраций в Жамбылском районе </w:t>
      </w:r>
    </w:p>
    <w:bookmarkEnd w:id="6"/>
    <w:bookmarkStart w:name="z16" w:id="7"/>
    <w:p>
      <w:pPr>
        <w:spacing w:after="0"/>
        <w:ind w:left="0"/>
        <w:jc w:val="both"/>
      </w:pPr>
      <w:r>
        <w:rPr>
          <w:rFonts w:ascii="Times New Roman"/>
          <w:b w:val="false"/>
          <w:i w:val="false"/>
          <w:color w:val="000000"/>
          <w:sz w:val="28"/>
        </w:rPr>
        <w:t xml:space="preserve">
      1. О проведении собрания, митинга, шествия, пикета или демонстрации подается заявление в местный исполнительный орган района. </w:t>
      </w:r>
    </w:p>
    <w:bookmarkEnd w:id="7"/>
    <w:bookmarkStart w:name="z17" w:id="8"/>
    <w:p>
      <w:pPr>
        <w:spacing w:after="0"/>
        <w:ind w:left="0"/>
        <w:jc w:val="both"/>
      </w:pPr>
      <w:r>
        <w:rPr>
          <w:rFonts w:ascii="Times New Roman"/>
          <w:b w:val="false"/>
          <w:i w:val="false"/>
          <w:color w:val="000000"/>
          <w:sz w:val="28"/>
        </w:rPr>
        <w:t>
      2.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End w:id="8"/>
    <w:bookmarkStart w:name="z18" w:id="9"/>
    <w:p>
      <w:pPr>
        <w:spacing w:after="0"/>
        <w:ind w:left="0"/>
        <w:jc w:val="both"/>
      </w:pPr>
      <w:r>
        <w:rPr>
          <w:rFonts w:ascii="Times New Roman"/>
          <w:b w:val="false"/>
          <w:i w:val="false"/>
          <w:color w:val="000000"/>
          <w:sz w:val="28"/>
        </w:rPr>
        <w:t>
      3.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 В заявлении указываются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местном исполнительном органе города.</w:t>
      </w:r>
    </w:p>
    <w:bookmarkEnd w:id="9"/>
    <w:bookmarkStart w:name="z19" w:id="10"/>
    <w:p>
      <w:pPr>
        <w:spacing w:after="0"/>
        <w:ind w:left="0"/>
        <w:jc w:val="both"/>
      </w:pPr>
      <w:r>
        <w:rPr>
          <w:rFonts w:ascii="Times New Roman"/>
          <w:b w:val="false"/>
          <w:i w:val="false"/>
          <w:color w:val="000000"/>
          <w:sz w:val="28"/>
        </w:rPr>
        <w:t>
      4. Местный исполнительный орган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0"/>
    <w:bookmarkStart w:name="z20" w:id="11"/>
    <w:p>
      <w:pPr>
        <w:spacing w:after="0"/>
        <w:ind w:left="0"/>
        <w:jc w:val="both"/>
      </w:pPr>
      <w:r>
        <w:rPr>
          <w:rFonts w:ascii="Times New Roman"/>
          <w:b w:val="false"/>
          <w:i w:val="false"/>
          <w:color w:val="000000"/>
          <w:sz w:val="28"/>
        </w:rPr>
        <w:t xml:space="preserve">
      5. В случае нарушения при подаче заявления о проведении собрания, митинга, шествия, пикета или демонстрации требований пункта 3 настоящего дополнительного порядка при подаче заявления местным исполнительным органом дается официальный ответ разъяснительного характера с предложением устранить допущенные нарушения путем подачи нового заявления. Обращение считается разрешенным. Сроки рассмотрения нового заявления исчисляются с момента его поступления. </w:t>
      </w:r>
    </w:p>
    <w:bookmarkEnd w:id="11"/>
    <w:bookmarkStart w:name="z21" w:id="12"/>
    <w:p>
      <w:pPr>
        <w:spacing w:after="0"/>
        <w:ind w:left="0"/>
        <w:jc w:val="both"/>
      </w:pPr>
      <w:r>
        <w:rPr>
          <w:rFonts w:ascii="Times New Roman"/>
          <w:b w:val="false"/>
          <w:i w:val="false"/>
          <w:color w:val="000000"/>
          <w:sz w:val="28"/>
        </w:rPr>
        <w:t>
      6. Местный исполнительный орган, в целях обеспечения прав и свобод других лиц, общественной безопасности, а также нормального функционирования транспорта, объектов инфраструктуры, сохранности зеленных насаждений и малых архитектурных форм при необходимости предлагает обратившимся с заявлением иные время и место проведения мероприятия.</w:t>
      </w:r>
    </w:p>
    <w:bookmarkEnd w:id="12"/>
    <w:bookmarkStart w:name="z22" w:id="13"/>
    <w:p>
      <w:pPr>
        <w:spacing w:after="0"/>
        <w:ind w:left="0"/>
        <w:jc w:val="both"/>
      </w:pPr>
      <w:r>
        <w:rPr>
          <w:rFonts w:ascii="Times New Roman"/>
          <w:b w:val="false"/>
          <w:i w:val="false"/>
          <w:color w:val="000000"/>
          <w:sz w:val="28"/>
        </w:rPr>
        <w:t xml:space="preserve">
      7. Местом проведения митингов и собраний установить следующие места: </w:t>
      </w:r>
    </w:p>
    <w:bookmarkEnd w:id="13"/>
    <w:bookmarkStart w:name="z23" w:id="14"/>
    <w:p>
      <w:pPr>
        <w:spacing w:after="0"/>
        <w:ind w:left="0"/>
        <w:jc w:val="both"/>
      </w:pPr>
      <w:r>
        <w:rPr>
          <w:rFonts w:ascii="Times New Roman"/>
          <w:b w:val="false"/>
          <w:i w:val="false"/>
          <w:color w:val="000000"/>
          <w:sz w:val="28"/>
        </w:rPr>
        <w:t xml:space="preserve">
      1) Село Аса, улица Абая №102, площадь перед районным домом культуры. </w:t>
      </w:r>
    </w:p>
    <w:bookmarkEnd w:id="14"/>
    <w:bookmarkStart w:name="z24" w:id="15"/>
    <w:p>
      <w:pPr>
        <w:spacing w:after="0"/>
        <w:ind w:left="0"/>
        <w:jc w:val="both"/>
      </w:pPr>
      <w:r>
        <w:rPr>
          <w:rFonts w:ascii="Times New Roman"/>
          <w:b w:val="false"/>
          <w:i w:val="false"/>
          <w:color w:val="000000"/>
          <w:sz w:val="28"/>
        </w:rPr>
        <w:t xml:space="preserve">
      8. Местом проведения шествий и демонстраций установить следующие маршруты: </w:t>
      </w:r>
    </w:p>
    <w:bookmarkEnd w:id="15"/>
    <w:bookmarkStart w:name="z25" w:id="16"/>
    <w:p>
      <w:pPr>
        <w:spacing w:after="0"/>
        <w:ind w:left="0"/>
        <w:jc w:val="both"/>
      </w:pPr>
      <w:r>
        <w:rPr>
          <w:rFonts w:ascii="Times New Roman"/>
          <w:b w:val="false"/>
          <w:i w:val="false"/>
          <w:color w:val="000000"/>
          <w:sz w:val="28"/>
        </w:rPr>
        <w:t>
       1) Село Аса, улица Абая, от КГУ "Молодежного ресурсного центра" (Абая №22) до центральной площади.</w:t>
      </w:r>
    </w:p>
    <w:bookmarkEnd w:id="16"/>
    <w:bookmarkStart w:name="z26" w:id="17"/>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7"/>
    <w:bookmarkStart w:name="z27" w:id="18"/>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p>
    <w:bookmarkEnd w:id="18"/>
    <w:bookmarkStart w:name="z28" w:id="19"/>
    <w:p>
      <w:pPr>
        <w:spacing w:after="0"/>
        <w:ind w:left="0"/>
        <w:jc w:val="both"/>
      </w:pPr>
      <w:r>
        <w:rPr>
          <w:rFonts w:ascii="Times New Roman"/>
          <w:b w:val="false"/>
          <w:i w:val="false"/>
          <w:color w:val="000000"/>
          <w:sz w:val="28"/>
        </w:rPr>
        <w:t>
      11. Организаторам и участникам мероприятия запрещается:</w:t>
      </w:r>
    </w:p>
    <w:bookmarkEnd w:id="19"/>
    <w:bookmarkStart w:name="z29" w:id="20"/>
    <w:p>
      <w:pPr>
        <w:spacing w:after="0"/>
        <w:ind w:left="0"/>
        <w:jc w:val="both"/>
      </w:pPr>
      <w:r>
        <w:rPr>
          <w:rFonts w:ascii="Times New Roman"/>
          <w:b w:val="false"/>
          <w:i w:val="false"/>
          <w:color w:val="000000"/>
          <w:sz w:val="28"/>
        </w:rPr>
        <w:t>
      1) препятствовать движению транспорта и пешеходов;</w:t>
      </w:r>
    </w:p>
    <w:bookmarkEnd w:id="20"/>
    <w:bookmarkStart w:name="z30" w:id="21"/>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bookmarkEnd w:id="21"/>
    <w:bookmarkStart w:name="z31" w:id="22"/>
    <w:p>
      <w:pPr>
        <w:spacing w:after="0"/>
        <w:ind w:left="0"/>
        <w:jc w:val="both"/>
      </w:pPr>
      <w:r>
        <w:rPr>
          <w:rFonts w:ascii="Times New Roman"/>
          <w:b w:val="false"/>
          <w:i w:val="false"/>
          <w:color w:val="000000"/>
          <w:sz w:val="28"/>
        </w:rPr>
        <w:t>
      3) установление юрт, палаток, иных временных сооружений без согласования с местными исполнительными органами города;</w:t>
      </w:r>
    </w:p>
    <w:bookmarkEnd w:id="22"/>
    <w:bookmarkStart w:name="z32" w:id="23"/>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bookmarkEnd w:id="23"/>
    <w:bookmarkStart w:name="z33" w:id="24"/>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bookmarkEnd w:id="24"/>
    <w:bookmarkStart w:name="z34" w:id="25"/>
    <w:p>
      <w:pPr>
        <w:spacing w:after="0"/>
        <w:ind w:left="0"/>
        <w:jc w:val="both"/>
      </w:pPr>
      <w:r>
        <w:rPr>
          <w:rFonts w:ascii="Times New Roman"/>
          <w:b w:val="false"/>
          <w:i w:val="false"/>
          <w:color w:val="000000"/>
          <w:sz w:val="28"/>
        </w:rPr>
        <w:t>
      6)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bookmarkEnd w:id="25"/>
    <w:bookmarkStart w:name="z35" w:id="26"/>
    <w:p>
      <w:pPr>
        <w:spacing w:after="0"/>
        <w:ind w:left="0"/>
        <w:jc w:val="both"/>
      </w:pPr>
      <w:r>
        <w:rPr>
          <w:rFonts w:ascii="Times New Roman"/>
          <w:b w:val="false"/>
          <w:i w:val="false"/>
          <w:color w:val="000000"/>
          <w:sz w:val="28"/>
        </w:rPr>
        <w:t>
      12. В местах проведения собрания, митинга, шествия, пикета или демонстрации запрещается распитие алкогольных напитков, употребление наркотических средств, психотропных веществ, их аналогов, прекурсоров; использовать транспаранты, лозунги, иные материалы (</w:t>
      </w:r>
      <w:r>
        <w:rPr>
          <w:rFonts w:ascii="Times New Roman"/>
          <w:b w:val="false"/>
          <w:i/>
          <w:color w:val="000000"/>
          <w:sz w:val="28"/>
        </w:rPr>
        <w:t>визуальные, аудио/видео</w:t>
      </w:r>
      <w:r>
        <w:rPr>
          <w:rFonts w:ascii="Times New Roman"/>
          <w:b w:val="false"/>
          <w:i w:val="false"/>
          <w:color w:val="000000"/>
          <w:sz w:val="28"/>
        </w:rPr>
        <w:t>); а также допускать публичные выступления, содержащие призывы к нарушению общественного порядка, совершению преступлений, а также оскорбления в адрес кого бы то ни было.</w:t>
      </w:r>
    </w:p>
    <w:bookmarkEnd w:id="26"/>
    <w:bookmarkStart w:name="z36" w:id="27"/>
    <w:p>
      <w:pPr>
        <w:spacing w:after="0"/>
        <w:ind w:left="0"/>
        <w:jc w:val="both"/>
      </w:pPr>
      <w:r>
        <w:rPr>
          <w:rFonts w:ascii="Times New Roman"/>
          <w:b w:val="false"/>
          <w:i w:val="false"/>
          <w:color w:val="000000"/>
          <w:sz w:val="28"/>
        </w:rPr>
        <w:t xml:space="preserve">
      13. При пикетировании разрешается: </w:t>
      </w:r>
    </w:p>
    <w:bookmarkEnd w:id="27"/>
    <w:bookmarkStart w:name="z37" w:id="28"/>
    <w:p>
      <w:pPr>
        <w:spacing w:after="0"/>
        <w:ind w:left="0"/>
        <w:jc w:val="both"/>
      </w:pPr>
      <w:r>
        <w:rPr>
          <w:rFonts w:ascii="Times New Roman"/>
          <w:b w:val="false"/>
          <w:i w:val="false"/>
          <w:color w:val="000000"/>
          <w:sz w:val="28"/>
        </w:rPr>
        <w:t>
      1) стоять, сидеть у пикетируемого объекта;</w:t>
      </w:r>
    </w:p>
    <w:bookmarkEnd w:id="28"/>
    <w:bookmarkStart w:name="z38" w:id="29"/>
    <w:p>
      <w:pPr>
        <w:spacing w:after="0"/>
        <w:ind w:left="0"/>
        <w:jc w:val="both"/>
      </w:pPr>
      <w:r>
        <w:rPr>
          <w:rFonts w:ascii="Times New Roman"/>
          <w:b w:val="false"/>
          <w:i w:val="false"/>
          <w:color w:val="000000"/>
          <w:sz w:val="28"/>
        </w:rPr>
        <w:t>
      2) использовать средства наглядной агитации;</w:t>
      </w:r>
    </w:p>
    <w:bookmarkEnd w:id="29"/>
    <w:bookmarkStart w:name="z39" w:id="30"/>
    <w:p>
      <w:pPr>
        <w:spacing w:after="0"/>
        <w:ind w:left="0"/>
        <w:jc w:val="both"/>
      </w:pPr>
      <w:r>
        <w:rPr>
          <w:rFonts w:ascii="Times New Roman"/>
          <w:b w:val="false"/>
          <w:i w:val="false"/>
          <w:color w:val="000000"/>
          <w:sz w:val="28"/>
        </w:rPr>
        <w:t xml:space="preserve">
      3) выкрикивать (возможностями своего голоса) краткие лозунги, слоганы по теме пикета. </w:t>
      </w:r>
    </w:p>
    <w:bookmarkEnd w:id="30"/>
    <w:bookmarkStart w:name="z40" w:id="31"/>
    <w:p>
      <w:pPr>
        <w:spacing w:after="0"/>
        <w:ind w:left="0"/>
        <w:jc w:val="both"/>
      </w:pPr>
      <w:r>
        <w:rPr>
          <w:rFonts w:ascii="Times New Roman"/>
          <w:b w:val="false"/>
          <w:i w:val="false"/>
          <w:color w:val="000000"/>
          <w:sz w:val="28"/>
        </w:rPr>
        <w:t xml:space="preserve">
      14. Для переформатирования, продолжения пикета в иной форме митинга, собрания требуется получение в установленном порядке разрешения местного исполнительного органа города. </w:t>
      </w:r>
    </w:p>
    <w:bookmarkEnd w:id="31"/>
    <w:bookmarkStart w:name="z41" w:id="32"/>
    <w:p>
      <w:pPr>
        <w:spacing w:after="0"/>
        <w:ind w:left="0"/>
        <w:jc w:val="both"/>
      </w:pPr>
      <w:r>
        <w:rPr>
          <w:rFonts w:ascii="Times New Roman"/>
          <w:b w:val="false"/>
          <w:i w:val="false"/>
          <w:color w:val="000000"/>
          <w:sz w:val="28"/>
        </w:rPr>
        <w:t xml:space="preserve">
      15. При отказе организаторам письменно должно быть разъяснено, что им следует принять меры по отмене всех подготовительных мероприятий и по надлежащему оповещению об этом потенциальных участников. </w:t>
      </w:r>
    </w:p>
    <w:bookmarkEnd w:id="32"/>
    <w:bookmarkStart w:name="z42" w:id="33"/>
    <w:p>
      <w:pPr>
        <w:spacing w:after="0"/>
        <w:ind w:left="0"/>
        <w:jc w:val="both"/>
      </w:pPr>
      <w:r>
        <w:rPr>
          <w:rFonts w:ascii="Times New Roman"/>
          <w:b w:val="false"/>
          <w:i w:val="false"/>
          <w:color w:val="000000"/>
          <w:sz w:val="28"/>
        </w:rPr>
        <w:t>
      16. В случае, когда уполномоченными (организаторами) получен отказ местного исполнительного органа города в проведении митинга, собрания, шествия, пикета и демонстрации или когда состоялось решение о его запрещении, организаторы уполномоченные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33"/>
    <w:bookmarkStart w:name="z43" w:id="34"/>
    <w:p>
      <w:pPr>
        <w:spacing w:after="0"/>
        <w:ind w:left="0"/>
        <w:jc w:val="both"/>
      </w:pPr>
      <w:r>
        <w:rPr>
          <w:rFonts w:ascii="Times New Roman"/>
          <w:b w:val="false"/>
          <w:i w:val="false"/>
          <w:color w:val="000000"/>
          <w:sz w:val="28"/>
        </w:rPr>
        <w:t>
      17. Местный исполнительный орган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p>
    <w:bookmarkEnd w:id="34"/>
    <w:bookmarkStart w:name="z44" w:id="35"/>
    <w:p>
      <w:pPr>
        <w:spacing w:after="0"/>
        <w:ind w:left="0"/>
        <w:jc w:val="both"/>
      </w:pPr>
      <w:r>
        <w:rPr>
          <w:rFonts w:ascii="Times New Roman"/>
          <w:b w:val="false"/>
          <w:i w:val="false"/>
          <w:color w:val="000000"/>
          <w:sz w:val="28"/>
        </w:rPr>
        <w:t>
      18.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End w:id="35"/>
    <w:bookmarkStart w:name="z45" w:id="36"/>
    <w:p>
      <w:pPr>
        <w:spacing w:after="0"/>
        <w:ind w:left="0"/>
        <w:jc w:val="both"/>
      </w:pPr>
      <w:r>
        <w:rPr>
          <w:rFonts w:ascii="Times New Roman"/>
          <w:b w:val="false"/>
          <w:i w:val="false"/>
          <w:color w:val="000000"/>
          <w:sz w:val="28"/>
        </w:rPr>
        <w:t>
      19. Собрания, митинги, шествия, пикеты и демонстрации должны быть безусловно прекращены по требованию представителя местного исполнительного органа, если: не было подано заявление, состоялось решение о запрещении, нарушен порядок их проведения, а также при возникновении опасности для жизни и здоровья граждан, нарушении общественного порядка.</w:t>
      </w:r>
    </w:p>
    <w:bookmarkEnd w:id="36"/>
    <w:bookmarkStart w:name="z46" w:id="37"/>
    <w:p>
      <w:pPr>
        <w:spacing w:after="0"/>
        <w:ind w:left="0"/>
        <w:jc w:val="both"/>
      </w:pPr>
      <w:r>
        <w:rPr>
          <w:rFonts w:ascii="Times New Roman"/>
          <w:b w:val="false"/>
          <w:i w:val="false"/>
          <w:color w:val="000000"/>
          <w:sz w:val="28"/>
        </w:rPr>
        <w:t>
      20. В случае отказа от выполнения законных требований представителя местного исполнительного органа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37"/>
    <w:bookmarkStart w:name="z47" w:id="38"/>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38"/>
    <w:bookmarkStart w:name="z48" w:id="39"/>
    <w:p>
      <w:pPr>
        <w:spacing w:after="0"/>
        <w:ind w:left="0"/>
        <w:jc w:val="both"/>
      </w:pPr>
      <w:r>
        <w:rPr>
          <w:rFonts w:ascii="Times New Roman"/>
          <w:b w:val="false"/>
          <w:i w:val="false"/>
          <w:color w:val="000000"/>
          <w:sz w:val="28"/>
        </w:rPr>
        <w:t>
      22.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законом порядке.</w:t>
      </w:r>
    </w:p>
    <w:bookmarkEnd w:id="39"/>
    <w:bookmarkStart w:name="z49" w:id="40"/>
    <w:p>
      <w:pPr>
        <w:spacing w:after="0"/>
        <w:ind w:left="0"/>
        <w:jc w:val="both"/>
      </w:pPr>
      <w:r>
        <w:rPr>
          <w:rFonts w:ascii="Times New Roman"/>
          <w:b w:val="false"/>
          <w:i w:val="false"/>
          <w:color w:val="000000"/>
          <w:sz w:val="28"/>
        </w:rPr>
        <w:t>
      23.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