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7d61" w14:textId="4f77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Меркенского района в 2016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Меркенского района Жамбылской области от 3 марта 2016 года № 49-7. Зарегистрировано Департаментом юстиции Жамбылской области 7 апреля 2016 года № 3020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пунктом 8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и Постановлением Правительства Республики Казахстан от 18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 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Меркенский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размеры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Меркенского района в 2016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подъемное пособие в сумме, равной семидесятикратному месячному расчетному показателю;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решения возложить на постоянную комиссию Меркенского районного маслихата по административно – территориальному устройству, архитектуры и строительства, обеспечения общественного порядка, здоровья населения, образования, культуры и развития языков.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Настоящее решение вступает в силу со дня государственной регистрации в органах юстиции,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Койшиманова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