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bf817" w14:textId="e4bf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2017 год</w:t>
      </w:r>
    </w:p>
    <w:p>
      <w:pPr>
        <w:spacing w:after="0"/>
        <w:ind w:left="0"/>
        <w:jc w:val="both"/>
      </w:pPr>
      <w:r>
        <w:rPr>
          <w:rFonts w:ascii="Times New Roman"/>
          <w:b w:val="false"/>
          <w:i w:val="false"/>
          <w:color w:val="000000"/>
          <w:sz w:val="28"/>
        </w:rPr>
        <w:t>Постановление Меркенского районного акимата Жамбылской области от 30 декабря 2016 года № 489. Зарегистрировано Департаментом юстиции Жамбылской области 26 января 2017 года № 3295</w:t>
      </w:r>
    </w:p>
    <w:p>
      <w:pPr>
        <w:spacing w:after="0"/>
        <w:ind w:left="0"/>
        <w:jc w:val="left"/>
      </w:pP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акимат Меркенского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Установить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2017 год от общей численности работников организации независимо от организационно-правовой формы и формы собственности по Меркенскому району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Коммунальному государственному учреждению "Центр занятости населения акимата Меркенского района" обеспечить организацию квотирования рабочих мест для граждан из числа молодежи, потерявших или </w:t>
      </w:r>
      <w:r>
        <w:rPr>
          <w:rFonts w:ascii="Times New Roman"/>
          <w:b w:val="false"/>
          <w:i w:val="false"/>
          <w:color w:val="000000"/>
          <w:sz w:val="28"/>
        </w:rPr>
        <w:t>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r>
        <w:br/>
      </w:r>
      <w:r>
        <w:rPr>
          <w:rFonts w:ascii="Times New Roman"/>
          <w:b w:val="false"/>
          <w:i w:val="false"/>
          <w:color w:val="000000"/>
          <w:sz w:val="28"/>
        </w:rPr>
        <w:t>
      </w:t>
      </w:r>
      <w:r>
        <w:rPr>
          <w:rFonts w:ascii="Times New Roman"/>
          <w:b w:val="false"/>
          <w:i w:val="false"/>
          <w:color w:val="000000"/>
          <w:sz w:val="28"/>
        </w:rPr>
        <w:t xml:space="preserve">3. Коммунальному государственному учреждению "Отдел занятости и социальных программ акимата Меркенского района" в установленном </w:t>
      </w:r>
      <w:r>
        <w:rPr>
          <w:rFonts w:ascii="Times New Roman"/>
          <w:b w:val="false"/>
          <w:i w:val="false"/>
          <w:color w:val="000000"/>
          <w:sz w:val="28"/>
        </w:rPr>
        <w:t>законодательством порядке обеспечить государственную регистрацию настоящего постановления в органах юстиции.</w:t>
      </w:r>
      <w:r>
        <w:br/>
      </w:r>
      <w:r>
        <w:rPr>
          <w:rFonts w:ascii="Times New Roman"/>
          <w:b w:val="false"/>
          <w:i w:val="false"/>
          <w:color w:val="000000"/>
          <w:sz w:val="28"/>
        </w:rPr>
        <w:t>
      </w:t>
      </w:r>
      <w:r>
        <w:rPr>
          <w:rFonts w:ascii="Times New Roman"/>
          <w:b w:val="false"/>
          <w:i w:val="false"/>
          <w:color w:val="000000"/>
          <w:sz w:val="28"/>
        </w:rPr>
        <w:t>4. Контроль за исполнением настоящего постановления возложить на заместителя акима района Касыма Марат Жарылкасынулы.</w:t>
      </w:r>
      <w:r>
        <w:br/>
      </w:r>
      <w:r>
        <w:rPr>
          <w:rFonts w:ascii="Times New Roman"/>
          <w:b w:val="false"/>
          <w:i w:val="false"/>
          <w:color w:val="000000"/>
          <w:sz w:val="28"/>
        </w:rPr>
        <w:t>
      </w:t>
      </w:r>
      <w:r>
        <w:rPr>
          <w:rFonts w:ascii="Times New Roman"/>
          <w:b w:val="false"/>
          <w:i w:val="false"/>
          <w:color w:val="000000"/>
          <w:sz w:val="28"/>
        </w:rPr>
        <w:t>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Умирбеков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Меркенского района</w:t>
            </w:r>
            <w:r>
              <w:br/>
            </w:r>
            <w:r>
              <w:rPr>
                <w:rFonts w:ascii="Times New Roman"/>
                <w:b w:val="false"/>
                <w:i w:val="false"/>
                <w:color w:val="000000"/>
                <w:sz w:val="20"/>
              </w:rPr>
              <w:t>от 30 декабря 2016 года № 489</w:t>
            </w:r>
          </w:p>
        </w:tc>
      </w:tr>
    </w:tbl>
    <w:bookmarkStart w:name="z26" w:id="0"/>
    <w:p>
      <w:pPr>
        <w:spacing w:after="0"/>
        <w:ind w:left="0"/>
        <w:jc w:val="left"/>
      </w:pPr>
      <w:r>
        <w:rPr>
          <w:rFonts w:ascii="Times New Roman"/>
          <w:b/>
          <w:i w:val="false"/>
          <w:color w:val="000000"/>
        </w:rPr>
        <w:t xml:space="preserve">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2017 год</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1591"/>
        <w:gridCol w:w="1727"/>
        <w:gridCol w:w="1818"/>
        <w:gridCol w:w="1342"/>
        <w:gridCol w:w="1553"/>
        <w:gridCol w:w="1143"/>
        <w:gridCol w:w="1554"/>
        <w:gridCol w:w="1144"/>
      </w:tblGrid>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организаций</w:t>
            </w:r>
            <w:r>
              <w:br/>
            </w:r>
            <w:r>
              <w:rPr>
                <w:rFonts w:ascii="Times New Roman"/>
                <w:b w:val="false"/>
                <w:i w:val="false"/>
                <w:color w:val="000000"/>
                <w:sz w:val="20"/>
              </w:rPr>
              <w:t>
</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Списоч ная числен ность работников на начало года(человек)</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установленной квоты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лиц, освобожденных из мест лишения свободы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лиц, состоя щих на учете службы пробации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от списоч ной числен ности работников</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 чество рабочих мест (единиц)</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от списоч ной числен ности работников</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 чество рабочих мест (единиц)</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от списоч ной числен ности работников</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 чество рабочих мест (единиц)</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 ностью "Меркенский сырзавод"</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 ностью "Жылыбулак-Меркі"</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