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806" w14:textId="1214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16 мая 2016 года № 2-7. Зарегистрировано Департаментом юстиции Жамбылской области 7 июня 2016 года № 3102. Утратило силу решением Шуского районного маслихата Жамбылской области от 21 июня 2018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ветеренарии проживающим и работающим в сельских населенных пунктах Шуского района за счет средств местного бюджета в размере двух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социально–культурной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