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d8d6" w14:textId="4bfd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XLII сессии Карагандинского областного маслихата от 19 февраля 2016 года № 479 "О Правилах общего водопользования в Карагандинской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 сессии Карагандинского областного маслихата от 12 декабря 2016 года № 139. Зарегистрировано Департаментом юстиции Карагандинской области 9 января 2017 года № 4090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Водного кодекса Республики Казахстан от 9 июля 2003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XLII сессии Карагандинского областного маслихата от 19 февраля 2016 года № 479 "О Правилах общего водопользования в Карагандинской области" (зарегистрированного в Реестре государственной регистрации нормативных правовых актов № 3707, опубликовано 22 марта 2016 года в газетах "Орталық Қазақстан" № 53-54 (22159) и "Индустриальная Караганда" № 35-36 (21980-21981), в информационно-правовой системе "Әділет" 25 марта 2016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 в Карагандинской области,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"13. Местный исполнительный орган области осуществляет информирование населения о состоянии водных объектов, систем водоснабжения и водоотведения, находящихся на территории области, в том числе озеро Балхаш в пределах административных границ Карагандинской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14-1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"14-1. Карагандинской областной маслихат в ходе очередной или внеочередной сессии маслихата принимает соответствующее решение по установлению условий или запрета общего водопользования и направляет его водопользователю в течение трех рабочих дней.";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"16. Объявленные условия или запреты общего водопользования не должны ограничивать осуществления общего водопользования для удовлетворения хозяйственно-питьевых целей.";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16-1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"16-1. После получения положительного решения от Карагандинского областного маслихата водопользователь через средства массовой информации, а также посредством специальных информационных знаков обеспечивает оповещение населения о недопущении купания и других условиях осуществления общего водопользования.".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постоянную комиссию областного маслихата по промышленности, развитию малого и среднего бизнеса, аграрным вопросам и экологии (Осин Ш.А.).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Прокоп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Абдикеров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