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1671" w14:textId="9441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мая 2016 года № 2/20. Зарегистрировано Департаментом юстиции Карагандинской области 30 мая 2016 года № 3830.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2016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Болен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