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8071" w14:textId="ad38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миpных собpаний, митингов, шествий, пикетов и демонстpаций в городе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11 мая 2016 года № 2/21. Зарегистрировано Департаментом юстиции Карагандинской области 9 июня 2016 года № 3850. Утратило силу решением Жезказганского городского маслихата Карагандинской области от 22 июля 2020 года № 49/423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Жезказганского городского маслихата Карагандинской области от 22.07.2020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49/423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миpных собpаний, митингов, шествий, пикетов и демонстpаций в городе Жезказган.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Болен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2/21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в городе Жезказган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собраний, митингов, шествий, пикетов и демонстраций в городе Жезказган.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мирных собраний и митингов в городе Жезказган: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площадь перед торговым домом "Сулпак" и памятником "Воинам- интернационалистам" по бульвару Ғарышкерлер, дом 18 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площадь у памятника "Воину – освободителю в сквере по улице Пушкина, дом 23а";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площадь перед культурно- развлекательным комплексом "Сарыарка" и памятником Сакена Сейфуллина по улице Сакена Сейфуллина, дом 49б".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Маршруты для проведения шествий и демонстраций в городе Жезказган: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бульвара Ғарышкерлер, дом 6 до бульвара Ғарышкерлер, дом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улицы Сакена Сейфуллина, дом 50 до улицы Шевченко, дом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 улицы Пушкина, дом 27 до улицы Пушкина, дом 17а/1.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Акимат города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иное время, место и маршрут проведения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акимате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ответ,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ответе,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Уполномоченные (организаторы) должны не допускать участия в собраниях, митингах, шествиях, пикетах, демонстрациях лиц, признанных судом недееспособными, лиц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Собрания, митинги, шествия, пикеты и демонстрации должны быть прекращены, по требованию представителя акимата города,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целях обеспечения общественного порядка, а также безопасности участников пикетов акимат города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